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AC2" w:rsidRPr="00DF16D3" w:rsidRDefault="00535AC2" w:rsidP="00535AC2">
      <w:pPr>
        <w:spacing w:after="0" w:line="240" w:lineRule="auto"/>
        <w:rPr>
          <w:rFonts w:ascii="Verdana" w:hAnsi="Verdana" w:cs="Times New Roman"/>
          <w:b/>
          <w:color w:val="FF0000"/>
          <w:sz w:val="20"/>
          <w:szCs w:val="20"/>
        </w:rPr>
      </w:pPr>
    </w:p>
    <w:p w:rsidR="00720161" w:rsidRDefault="00720161" w:rsidP="0096679A">
      <w:pPr>
        <w:spacing w:after="180"/>
        <w:jc w:val="center"/>
        <w:rPr>
          <w:rFonts w:ascii="Verdana" w:hAnsi="Verdana" w:cs="Times New Roman"/>
          <w:b/>
        </w:rPr>
      </w:pPr>
    </w:p>
    <w:p w:rsidR="005E5CF3" w:rsidRDefault="00720161" w:rsidP="0096679A">
      <w:pPr>
        <w:spacing w:after="18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Értékelési szempontok - tájékoztató</w:t>
      </w:r>
    </w:p>
    <w:p w:rsidR="00720161" w:rsidRDefault="00720161" w:rsidP="0096679A">
      <w:pPr>
        <w:spacing w:after="180"/>
        <w:jc w:val="center"/>
        <w:rPr>
          <w:rFonts w:ascii="Verdana" w:hAnsi="Verdana" w:cs="Times New Roman"/>
          <w:b/>
        </w:rPr>
      </w:pPr>
    </w:p>
    <w:p w:rsidR="00720161" w:rsidRDefault="00720161" w:rsidP="0096679A">
      <w:pPr>
        <w:spacing w:after="180"/>
        <w:jc w:val="center"/>
        <w:rPr>
          <w:rFonts w:ascii="Verdana" w:hAnsi="Verdana" w:cs="Times New Roman"/>
          <w:b/>
        </w:rPr>
      </w:pP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46"/>
      </w:tblGrid>
      <w:tr w:rsidR="00720161" w:rsidRPr="00720161" w:rsidTr="00720161">
        <w:trPr>
          <w:trHeight w:val="900"/>
        </w:trPr>
        <w:tc>
          <w:tcPr>
            <w:tcW w:w="9346" w:type="dxa"/>
            <w:vMerge w:val="restart"/>
            <w:shd w:val="clear" w:color="auto" w:fill="auto"/>
            <w:vAlign w:val="center"/>
            <w:hideMark/>
          </w:tcPr>
          <w:p w:rsidR="00646D10" w:rsidRDefault="00646D10" w:rsidP="00646D10">
            <w:pPr>
              <w:spacing w:after="0" w:line="288" w:lineRule="auto"/>
              <w:jc w:val="center"/>
              <w:rPr>
                <w:rFonts w:ascii="Verdana" w:hAnsi="Verdana" w:cs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 w:cs="Verdana"/>
                <w:sz w:val="20"/>
                <w:szCs w:val="20"/>
              </w:rPr>
              <w:t>A beérkezett pályázatok értékelése a Rendelet</w:t>
            </w:r>
            <w:r w:rsidRPr="002A23F8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5.§ - 10. § paragrafusában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és</w:t>
            </w:r>
          </w:p>
          <w:p w:rsidR="00646D10" w:rsidRPr="00720161" w:rsidRDefault="00646D10" w:rsidP="00646D10">
            <w:pPr>
              <w:spacing w:after="0" w:line="288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Magyar Államkincstár 785/6147/30/1/2025 számú Tájékoztatásában</w:t>
            </w:r>
            <w:r>
              <w:rPr>
                <w:rStyle w:val="Lbjegyzet-hivatkozs"/>
                <w:rFonts w:ascii="Verdana" w:hAnsi="Verdana" w:cs="Verdana"/>
                <w:sz w:val="20"/>
                <w:szCs w:val="20"/>
              </w:rPr>
              <w:footnoteReference w:id="1"/>
            </w:r>
            <w:r>
              <w:rPr>
                <w:rFonts w:ascii="Verdana" w:hAnsi="Verdana" w:cs="Verdana"/>
                <w:sz w:val="20"/>
                <w:szCs w:val="20"/>
              </w:rPr>
              <w:t xml:space="preserve"> meghatározott szempontok alapján történik.</w:t>
            </w:r>
          </w:p>
        </w:tc>
      </w:tr>
      <w:tr w:rsidR="00720161" w:rsidRPr="00720161" w:rsidTr="00720161">
        <w:trPr>
          <w:trHeight w:val="306"/>
        </w:trPr>
        <w:tc>
          <w:tcPr>
            <w:tcW w:w="9346" w:type="dxa"/>
            <w:vMerge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hu-HU"/>
              </w:rPr>
            </w:pPr>
          </w:p>
        </w:tc>
      </w:tr>
      <w:tr w:rsidR="00720161" w:rsidRPr="00720161" w:rsidTr="00720161">
        <w:trPr>
          <w:trHeight w:val="513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Pályázott járások száma (pontszám)</w:t>
            </w:r>
          </w:p>
        </w:tc>
      </w:tr>
      <w:tr w:rsidR="00720161" w:rsidRPr="00720161" w:rsidTr="00720161">
        <w:trPr>
          <w:trHeight w:val="549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u-HU"/>
              </w:rPr>
              <w:t xml:space="preserve">Ajánlati adag/hét/tanuló </w:t>
            </w: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(pontszám)</w:t>
            </w:r>
          </w:p>
        </w:tc>
      </w:tr>
      <w:tr w:rsidR="00720161" w:rsidRPr="00720161" w:rsidTr="00720161">
        <w:trPr>
          <w:trHeight w:val="698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Előzetesen jóváhagyott szállítók listájában szerepel (pontszám)</w:t>
            </w:r>
          </w:p>
        </w:tc>
      </w:tr>
      <w:tr w:rsidR="00720161" w:rsidRPr="00720161" w:rsidTr="00720161">
        <w:trPr>
          <w:trHeight w:val="534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Ajánlattételi felhívás 10. a) – j) pontjai szerinti alkalmasság (pontszám)</w:t>
            </w:r>
          </w:p>
        </w:tc>
      </w:tr>
      <w:tr w:rsidR="00720161" w:rsidRPr="00720161" w:rsidTr="00720161">
        <w:trPr>
          <w:trHeight w:val="570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Érintett intézmények véleménye, minőségi kifogás érkezett (pontszám)</w:t>
            </w:r>
          </w:p>
        </w:tc>
      </w:tr>
      <w:tr w:rsidR="00720161" w:rsidRPr="00720161" w:rsidTr="00720161">
        <w:trPr>
          <w:trHeight w:val="585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hu-HU"/>
              </w:rPr>
              <w:t xml:space="preserve">Székhely szerinti megyében termett vagy előállított termék </w:t>
            </w: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(pontszám)</w:t>
            </w:r>
          </w:p>
        </w:tc>
      </w:tr>
      <w:tr w:rsidR="00720161" w:rsidRPr="00720161" w:rsidTr="00720161">
        <w:trPr>
          <w:trHeight w:val="690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bCs/>
                <w:sz w:val="20"/>
                <w:szCs w:val="20"/>
                <w:lang w:eastAsia="hu-HU"/>
              </w:rPr>
              <w:t xml:space="preserve">Székhely szerinti megyében termett vagy előállított termék távolságban </w:t>
            </w:r>
            <w:r w:rsidRPr="0072016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(pontszám)</w:t>
            </w:r>
          </w:p>
        </w:tc>
      </w:tr>
      <w:tr w:rsidR="00720161" w:rsidRPr="00720161" w:rsidTr="00720161">
        <w:trPr>
          <w:trHeight w:val="497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proofErr w:type="spellStart"/>
            <w:r w:rsidRPr="0072016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Temékvariációk</w:t>
            </w:r>
            <w:proofErr w:type="spellEnd"/>
            <w:r w:rsidRPr="00720161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 xml:space="preserve"> rangsor</w:t>
            </w:r>
          </w:p>
        </w:tc>
      </w:tr>
      <w:tr w:rsidR="00720161" w:rsidRPr="00720161" w:rsidTr="00720161">
        <w:trPr>
          <w:trHeight w:val="600"/>
        </w:trPr>
        <w:tc>
          <w:tcPr>
            <w:tcW w:w="9346" w:type="dxa"/>
            <w:shd w:val="clear" w:color="auto" w:fill="auto"/>
            <w:vAlign w:val="center"/>
            <w:hideMark/>
          </w:tcPr>
          <w:p w:rsidR="00720161" w:rsidRPr="00720161" w:rsidRDefault="00720161" w:rsidP="007201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  <w:r w:rsidRPr="0072016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  <w:t>Egészséges életmód ösztönzése (verseny, pályázat, jutalom) (pontszám)</w:t>
            </w:r>
          </w:p>
        </w:tc>
      </w:tr>
    </w:tbl>
    <w:p w:rsidR="00D93AD7" w:rsidRPr="00DF16D3" w:rsidRDefault="00D93AD7" w:rsidP="00720161">
      <w:pPr>
        <w:spacing w:after="180"/>
        <w:jc w:val="center"/>
        <w:rPr>
          <w:rFonts w:ascii="Verdana" w:hAnsi="Verdana" w:cs="Times New Roman"/>
          <w:sz w:val="20"/>
          <w:szCs w:val="20"/>
        </w:rPr>
      </w:pPr>
    </w:p>
    <w:sectPr w:rsidR="00D93AD7" w:rsidRPr="00DF16D3" w:rsidSect="004E0CA0">
      <w:headerReference w:type="default" r:id="rId7"/>
      <w:footerReference w:type="default" r:id="rId8"/>
      <w:pgSz w:w="11906" w:h="16838"/>
      <w:pgMar w:top="44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8B3" w:rsidRDefault="00CB48B3">
      <w:pPr>
        <w:spacing w:after="0" w:line="240" w:lineRule="auto"/>
      </w:pPr>
      <w:r>
        <w:separator/>
      </w:r>
    </w:p>
  </w:endnote>
  <w:endnote w:type="continuationSeparator" w:id="0">
    <w:p w:rsidR="00CB48B3" w:rsidRDefault="00CB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B3" w:rsidRDefault="00CB48B3">
    <w:pPr>
      <w:pStyle w:val="llb"/>
      <w:jc w:val="center"/>
    </w:pPr>
  </w:p>
  <w:p w:rsidR="00CB48B3" w:rsidRDefault="00CB48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8B3" w:rsidRDefault="00CB48B3">
      <w:pPr>
        <w:spacing w:after="0" w:line="240" w:lineRule="auto"/>
      </w:pPr>
      <w:r>
        <w:separator/>
      </w:r>
    </w:p>
  </w:footnote>
  <w:footnote w:type="continuationSeparator" w:id="0">
    <w:p w:rsidR="00CB48B3" w:rsidRDefault="00CB48B3">
      <w:pPr>
        <w:spacing w:after="0" w:line="240" w:lineRule="auto"/>
      </w:pPr>
      <w:r>
        <w:continuationSeparator/>
      </w:r>
    </w:p>
  </w:footnote>
  <w:footnote w:id="1">
    <w:p w:rsidR="00646D10" w:rsidRDefault="00646D10" w:rsidP="00646D10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Tájékoztatás az </w:t>
      </w:r>
      <w:proofErr w:type="spellStart"/>
      <w:r>
        <w:t>iskolagyümölcs</w:t>
      </w:r>
      <w:proofErr w:type="spellEnd"/>
      <w:r>
        <w:t>- és iskolazöldség-programban a kiválasztási eljárást, a meg-állapodások megkötését érintő jogszabályi változásokról és a szükséges intézkedésekről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B3" w:rsidRDefault="00CB48B3" w:rsidP="007947A3">
    <w:pPr>
      <w:tabs>
        <w:tab w:val="left" w:pos="0"/>
      </w:tabs>
      <w:spacing w:after="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D63CCFD" wp14:editId="28BBEC7D">
          <wp:extent cx="5743575" cy="895350"/>
          <wp:effectExtent l="0" t="0" r="9525" b="0"/>
          <wp:docPr id="1" name="Kép 1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rajan Pro" w:hAnsi="Trajan Pro"/>
        <w:noProof/>
      </w:rPr>
      <w:t xml:space="preserve">                     Szerencsi Tankerületi Központ</w:t>
    </w:r>
  </w:p>
  <w:p w:rsidR="007947A3" w:rsidRDefault="00720161" w:rsidP="007947A3">
    <w:pPr>
      <w:tabs>
        <w:tab w:val="left" w:pos="0"/>
      </w:tabs>
      <w:spacing w:after="120" w:line="240" w:lineRule="auto"/>
      <w:jc w:val="right"/>
      <w:rPr>
        <w:rFonts w:ascii="Trajan Pro" w:hAnsi="Trajan Pro"/>
        <w:noProof/>
      </w:rPr>
    </w:pPr>
    <w:r>
      <w:rPr>
        <w:rFonts w:ascii="Trajan Pro" w:hAnsi="Trajan Pro"/>
        <w:noProof/>
      </w:rPr>
      <w:t>3</w:t>
    </w:r>
    <w:r w:rsidR="007947A3">
      <w:rPr>
        <w:rFonts w:ascii="Trajan Pro" w:hAnsi="Trajan Pro"/>
        <w:noProof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755"/>
    <w:rsid w:val="0004574B"/>
    <w:rsid w:val="00060A82"/>
    <w:rsid w:val="00073CD2"/>
    <w:rsid w:val="0007513B"/>
    <w:rsid w:val="000822B4"/>
    <w:rsid w:val="00082711"/>
    <w:rsid w:val="00084742"/>
    <w:rsid w:val="000A4405"/>
    <w:rsid w:val="000A7431"/>
    <w:rsid w:val="000B4DB5"/>
    <w:rsid w:val="000B769D"/>
    <w:rsid w:val="000D27F1"/>
    <w:rsid w:val="000D42AE"/>
    <w:rsid w:val="000F2DD1"/>
    <w:rsid w:val="000F561A"/>
    <w:rsid w:val="000F70A3"/>
    <w:rsid w:val="00110A79"/>
    <w:rsid w:val="00117ED0"/>
    <w:rsid w:val="00122DA4"/>
    <w:rsid w:val="001336C8"/>
    <w:rsid w:val="00143E69"/>
    <w:rsid w:val="001503AD"/>
    <w:rsid w:val="001508E8"/>
    <w:rsid w:val="00164EB2"/>
    <w:rsid w:val="00177666"/>
    <w:rsid w:val="00195E07"/>
    <w:rsid w:val="001A432F"/>
    <w:rsid w:val="001A78DE"/>
    <w:rsid w:val="001B444D"/>
    <w:rsid w:val="001C2886"/>
    <w:rsid w:val="001C5405"/>
    <w:rsid w:val="001F6B34"/>
    <w:rsid w:val="00213344"/>
    <w:rsid w:val="002724C5"/>
    <w:rsid w:val="00273CF4"/>
    <w:rsid w:val="00294730"/>
    <w:rsid w:val="002A34D8"/>
    <w:rsid w:val="002A5009"/>
    <w:rsid w:val="002B32EF"/>
    <w:rsid w:val="002B6710"/>
    <w:rsid w:val="002E48FE"/>
    <w:rsid w:val="002F276D"/>
    <w:rsid w:val="002F2C28"/>
    <w:rsid w:val="002F37A4"/>
    <w:rsid w:val="00321B6C"/>
    <w:rsid w:val="0034212A"/>
    <w:rsid w:val="00343458"/>
    <w:rsid w:val="003500B5"/>
    <w:rsid w:val="003723E6"/>
    <w:rsid w:val="00383A80"/>
    <w:rsid w:val="00384633"/>
    <w:rsid w:val="003936CE"/>
    <w:rsid w:val="003A29E1"/>
    <w:rsid w:val="003E666B"/>
    <w:rsid w:val="0041270A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A6FEE"/>
    <w:rsid w:val="004B2C0E"/>
    <w:rsid w:val="004D036E"/>
    <w:rsid w:val="004E0CA0"/>
    <w:rsid w:val="004F5E1B"/>
    <w:rsid w:val="005143D3"/>
    <w:rsid w:val="0052140B"/>
    <w:rsid w:val="00535AC2"/>
    <w:rsid w:val="005404E7"/>
    <w:rsid w:val="00544FD2"/>
    <w:rsid w:val="00561D9A"/>
    <w:rsid w:val="00594D58"/>
    <w:rsid w:val="005E5CF3"/>
    <w:rsid w:val="006016BE"/>
    <w:rsid w:val="00632A24"/>
    <w:rsid w:val="00644B73"/>
    <w:rsid w:val="00646D10"/>
    <w:rsid w:val="00650C04"/>
    <w:rsid w:val="006C3D7E"/>
    <w:rsid w:val="006C55B9"/>
    <w:rsid w:val="006D703A"/>
    <w:rsid w:val="006F5FDD"/>
    <w:rsid w:val="0070070C"/>
    <w:rsid w:val="00717319"/>
    <w:rsid w:val="00720161"/>
    <w:rsid w:val="0073499D"/>
    <w:rsid w:val="00741B43"/>
    <w:rsid w:val="00743062"/>
    <w:rsid w:val="00750E47"/>
    <w:rsid w:val="007700A6"/>
    <w:rsid w:val="00776CD1"/>
    <w:rsid w:val="00784745"/>
    <w:rsid w:val="007947A3"/>
    <w:rsid w:val="007A0EE6"/>
    <w:rsid w:val="007A191C"/>
    <w:rsid w:val="007A2E47"/>
    <w:rsid w:val="007A5341"/>
    <w:rsid w:val="007D233E"/>
    <w:rsid w:val="007E78D5"/>
    <w:rsid w:val="00803A5A"/>
    <w:rsid w:val="00813B48"/>
    <w:rsid w:val="00814CB7"/>
    <w:rsid w:val="00835ADD"/>
    <w:rsid w:val="00853A89"/>
    <w:rsid w:val="00854717"/>
    <w:rsid w:val="00857E8A"/>
    <w:rsid w:val="00892EA9"/>
    <w:rsid w:val="008968BC"/>
    <w:rsid w:val="008A06F5"/>
    <w:rsid w:val="008E605B"/>
    <w:rsid w:val="008F06F2"/>
    <w:rsid w:val="00901690"/>
    <w:rsid w:val="009208B7"/>
    <w:rsid w:val="00925070"/>
    <w:rsid w:val="0093574F"/>
    <w:rsid w:val="00937FC1"/>
    <w:rsid w:val="00947AA0"/>
    <w:rsid w:val="0096679A"/>
    <w:rsid w:val="00972F4E"/>
    <w:rsid w:val="00982A33"/>
    <w:rsid w:val="00983D76"/>
    <w:rsid w:val="00993ED6"/>
    <w:rsid w:val="009A1E5E"/>
    <w:rsid w:val="009B6CDD"/>
    <w:rsid w:val="009C4D4A"/>
    <w:rsid w:val="009D1501"/>
    <w:rsid w:val="009D7840"/>
    <w:rsid w:val="00A04EF3"/>
    <w:rsid w:val="00A13440"/>
    <w:rsid w:val="00A263A4"/>
    <w:rsid w:val="00A266A1"/>
    <w:rsid w:val="00A75433"/>
    <w:rsid w:val="00AC243A"/>
    <w:rsid w:val="00AF1E6D"/>
    <w:rsid w:val="00B0133D"/>
    <w:rsid w:val="00B26953"/>
    <w:rsid w:val="00B453EB"/>
    <w:rsid w:val="00B46FB7"/>
    <w:rsid w:val="00B53798"/>
    <w:rsid w:val="00B55A59"/>
    <w:rsid w:val="00B56F3E"/>
    <w:rsid w:val="00B62052"/>
    <w:rsid w:val="00B9599F"/>
    <w:rsid w:val="00BD37D2"/>
    <w:rsid w:val="00BE461A"/>
    <w:rsid w:val="00BE52D1"/>
    <w:rsid w:val="00BF47A1"/>
    <w:rsid w:val="00C10DE9"/>
    <w:rsid w:val="00C11BA0"/>
    <w:rsid w:val="00C11C4A"/>
    <w:rsid w:val="00C168E8"/>
    <w:rsid w:val="00C33D4D"/>
    <w:rsid w:val="00C36490"/>
    <w:rsid w:val="00C94BF9"/>
    <w:rsid w:val="00CA36D0"/>
    <w:rsid w:val="00CB48B3"/>
    <w:rsid w:val="00CB69F7"/>
    <w:rsid w:val="00CD2BFD"/>
    <w:rsid w:val="00CD3D34"/>
    <w:rsid w:val="00CF353B"/>
    <w:rsid w:val="00D279FB"/>
    <w:rsid w:val="00D4645B"/>
    <w:rsid w:val="00D64E29"/>
    <w:rsid w:val="00D72538"/>
    <w:rsid w:val="00D73DB9"/>
    <w:rsid w:val="00D852E8"/>
    <w:rsid w:val="00D93AD7"/>
    <w:rsid w:val="00D94440"/>
    <w:rsid w:val="00DA2FAD"/>
    <w:rsid w:val="00DC32E5"/>
    <w:rsid w:val="00DC743A"/>
    <w:rsid w:val="00DD684E"/>
    <w:rsid w:val="00DE5C45"/>
    <w:rsid w:val="00DF16D3"/>
    <w:rsid w:val="00E04CC3"/>
    <w:rsid w:val="00E07D84"/>
    <w:rsid w:val="00E277D9"/>
    <w:rsid w:val="00E32E83"/>
    <w:rsid w:val="00E536BD"/>
    <w:rsid w:val="00E57A70"/>
    <w:rsid w:val="00E73680"/>
    <w:rsid w:val="00E9436C"/>
    <w:rsid w:val="00EA19AF"/>
    <w:rsid w:val="00EB40B1"/>
    <w:rsid w:val="00EF3087"/>
    <w:rsid w:val="00F353FD"/>
    <w:rsid w:val="00F42535"/>
    <w:rsid w:val="00F662CA"/>
    <w:rsid w:val="00F75776"/>
    <w:rsid w:val="00F83A85"/>
    <w:rsid w:val="00FB4DE0"/>
    <w:rsid w:val="00FB68C9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E949B47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46D10"/>
    <w:pPr>
      <w:spacing w:after="0" w:line="240" w:lineRule="auto"/>
    </w:pPr>
    <w:rPr>
      <w:rFonts w:ascii="Cambria" w:eastAsia="MS Mincho" w:hAnsi="Cambria" w:cs="Cambr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6D10"/>
    <w:rPr>
      <w:rFonts w:ascii="Cambria" w:eastAsia="MS Mincho" w:hAnsi="Cambria" w:cs="Cambr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46D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CB7F6-C405-484E-A16C-9ED0E795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Kontra Valéria</cp:lastModifiedBy>
  <cp:revision>5</cp:revision>
  <cp:lastPrinted>2020-05-07T08:20:00Z</cp:lastPrinted>
  <dcterms:created xsi:type="dcterms:W3CDTF">2025-04-14T14:58:00Z</dcterms:created>
  <dcterms:modified xsi:type="dcterms:W3CDTF">2025-04-14T15:22:00Z</dcterms:modified>
</cp:coreProperties>
</file>