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E" w:rsidRPr="00D35D9E" w:rsidRDefault="00D35D9E" w:rsidP="00D35D9E">
      <w:pPr>
        <w:jc w:val="center"/>
      </w:pPr>
      <w:r w:rsidRPr="00D35D9E">
        <w:rPr>
          <w:b/>
          <w:bCs/>
        </w:rPr>
        <w:t>Emberi Erőforrások Minisztere</w:t>
      </w:r>
    </w:p>
    <w:p w:rsidR="00D35D9E" w:rsidRPr="00D35D9E" w:rsidRDefault="00D35D9E" w:rsidP="00D35D9E">
      <w:pPr>
        <w:jc w:val="center"/>
      </w:pPr>
      <w:proofErr w:type="gramStart"/>
      <w:r w:rsidRPr="00D35D9E">
        <w:t>a</w:t>
      </w:r>
      <w:proofErr w:type="gramEnd"/>
      <w:r w:rsidRPr="00D35D9E">
        <w:t xml:space="preserve"> "Közalkalmazottak jogállásáról szóló" 1992. évi XXXIII. törvény 20/A. § alapján</w:t>
      </w:r>
    </w:p>
    <w:p w:rsidR="00D35D9E" w:rsidRPr="00D35D9E" w:rsidRDefault="00D35D9E" w:rsidP="00D35D9E">
      <w:pPr>
        <w:jc w:val="center"/>
      </w:pPr>
      <w:proofErr w:type="gramStart"/>
      <w:r w:rsidRPr="00D35D9E">
        <w:t>pályázatot</w:t>
      </w:r>
      <w:proofErr w:type="gramEnd"/>
      <w:r w:rsidRPr="00D35D9E">
        <w:t xml:space="preserve"> hirdet</w:t>
      </w:r>
    </w:p>
    <w:p w:rsidR="00D35D9E" w:rsidRPr="00D35D9E" w:rsidRDefault="00D35D9E" w:rsidP="00D35D9E">
      <w:pPr>
        <w:jc w:val="center"/>
      </w:pPr>
      <w:r w:rsidRPr="00D35D9E">
        <w:rPr>
          <w:b/>
          <w:bCs/>
        </w:rPr>
        <w:t>Lónyay Menyhért Általános Iskola </w:t>
      </w:r>
      <w:r w:rsidRPr="00D35D9E">
        <w:rPr>
          <w:b/>
          <w:bCs/>
        </w:rPr>
        <w:br/>
      </w:r>
      <w:r w:rsidRPr="00D35D9E">
        <w:rPr>
          <w:b/>
          <w:bCs/>
        </w:rPr>
        <w:br/>
        <w:t>Intézményvezető (magasabb vezető)</w:t>
      </w:r>
    </w:p>
    <w:p w:rsidR="00D35D9E" w:rsidRPr="00D35D9E" w:rsidRDefault="00D35D9E" w:rsidP="00D35D9E">
      <w:pPr>
        <w:jc w:val="center"/>
      </w:pPr>
      <w:proofErr w:type="gramStart"/>
      <w:r w:rsidRPr="00D35D9E">
        <w:t>beosztás</w:t>
      </w:r>
      <w:proofErr w:type="gramEnd"/>
      <w:r w:rsidRPr="00D35D9E">
        <w:t xml:space="preserve"> ellátására.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közalkalmazotti jogviszony időtartama:</w:t>
      </w:r>
    </w:p>
    <w:p w:rsidR="00D35D9E" w:rsidRPr="00D35D9E" w:rsidRDefault="00D35D9E" w:rsidP="00D35D9E">
      <w:pPr>
        <w:spacing w:after="120" w:line="240" w:lineRule="auto"/>
      </w:pPr>
      <w:proofErr w:type="gramStart"/>
      <w:r w:rsidRPr="00D35D9E">
        <w:t>határozatlan</w:t>
      </w:r>
      <w:proofErr w:type="gramEnd"/>
      <w:r w:rsidRPr="00D35D9E">
        <w:t xml:space="preserve"> idejű közalkalmazotti jogviszony</w:t>
      </w:r>
      <w:r w:rsidRPr="00D35D9E">
        <w:rPr>
          <w:b/>
          <w:bCs/>
        </w:rPr>
        <w:t>                       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Foglalkoztatás jellege:</w:t>
      </w:r>
    </w:p>
    <w:p w:rsidR="00D35D9E" w:rsidRPr="00D35D9E" w:rsidRDefault="00D35D9E" w:rsidP="00D35D9E">
      <w:pPr>
        <w:spacing w:after="120" w:line="240" w:lineRule="auto"/>
      </w:pPr>
      <w:r w:rsidRPr="00D35D9E">
        <w:t>Teljes munkaidő</w:t>
      </w:r>
    </w:p>
    <w:p w:rsidR="00D35D9E" w:rsidRDefault="00D35D9E" w:rsidP="00D35D9E">
      <w:pPr>
        <w:spacing w:after="120" w:line="240" w:lineRule="auto"/>
      </w:pPr>
      <w:r w:rsidRPr="00D35D9E">
        <w:rPr>
          <w:b/>
          <w:bCs/>
        </w:rPr>
        <w:t>A vezetői megbízás időtartama:</w:t>
      </w:r>
    </w:p>
    <w:p w:rsidR="00D35D9E" w:rsidRPr="00D35D9E" w:rsidRDefault="00D35D9E" w:rsidP="00D35D9E">
      <w:pPr>
        <w:spacing w:after="120" w:line="240" w:lineRule="auto"/>
      </w:pPr>
      <w:r w:rsidRPr="00D35D9E">
        <w:br/>
        <w:t>A vezetői megbízás határozott időre, 2017.08.16-2022.08.15.-ig szól.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munkavégzés helye:</w:t>
      </w:r>
    </w:p>
    <w:p w:rsidR="00D35D9E" w:rsidRPr="00D35D9E" w:rsidRDefault="00D35D9E" w:rsidP="00D35D9E">
      <w:pPr>
        <w:spacing w:after="120" w:line="240" w:lineRule="auto"/>
      </w:pPr>
      <w:r w:rsidRPr="00D35D9E">
        <w:t>Szabolcs-Szatmár-Bereg megye, 4623 Tuzsér, Lónyay út 1.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beosztáshoz tartozó, illetve a vezetői megbízással járó lényeges feladatok:</w:t>
      </w:r>
    </w:p>
    <w:p w:rsidR="00D35D9E" w:rsidRPr="00D35D9E" w:rsidRDefault="00D35D9E" w:rsidP="00D35D9E">
      <w:pPr>
        <w:spacing w:after="120" w:line="240" w:lineRule="auto"/>
      </w:pPr>
      <w:r w:rsidRPr="00D35D9E">
        <w:t xml:space="preserve">A köznevelési intézmény vezetőjének feladata az intézmény szakszerű és törvényes </w:t>
      </w:r>
      <w:proofErr w:type="gramStart"/>
      <w:r w:rsidRPr="00D35D9E">
        <w:t>működtetése ,</w:t>
      </w:r>
      <w:proofErr w:type="gramEnd"/>
      <w:r w:rsidRPr="00D35D9E">
        <w:t xml:space="preserve"> a takarékos gazdálkodás , a munkáltatói jogok gyakorlása és döntéshozatal az intézmény működésével kapcsolatban minden olyan ügyben,amelyet a jogszabály nem utal más hatáskörbe.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Illetmény és juttatások:</w:t>
      </w:r>
    </w:p>
    <w:p w:rsidR="00D35D9E" w:rsidRPr="00D35D9E" w:rsidRDefault="00D35D9E" w:rsidP="00D35D9E">
      <w:pPr>
        <w:spacing w:after="120" w:line="240" w:lineRule="auto"/>
      </w:pPr>
      <w:r w:rsidRPr="00D35D9E">
        <w:t xml:space="preserve">Az illetmény megállapítására és a juttatásokra a "Közalkalmazottak jogállásáról szóló" 1992. évi XXXIII. törvény, valamint </w:t>
      </w:r>
      <w:proofErr w:type="gramStart"/>
      <w:r w:rsidRPr="00D35D9E">
        <w:t>a(</w:t>
      </w:r>
      <w:proofErr w:type="gramEnd"/>
      <w:r w:rsidRPr="00D35D9E">
        <w:t>z) a nemzeti köznevelésről szóló 2011. évi CXC. törvény valamint a(z) pedagógusok előmeneteli rendszeréről és a közalkalmazottak jogállásáról szóló 1992. évi XXXIII. törvény köznevelési intézményekben történő végrehajtásáról szóló 326/2013 (VIII.30.) Korm. rendelet rendelkezései az irányadók.</w:t>
      </w:r>
      <w:r w:rsidRPr="00D35D9E">
        <w:rPr>
          <w:b/>
          <w:bCs/>
        </w:rPr>
        <w:t xml:space="preserve">                    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Pályázati feltételek:</w:t>
      </w:r>
    </w:p>
    <w:p w:rsidR="00FA309C" w:rsidRPr="000F53B4" w:rsidRDefault="00FA309C" w:rsidP="00FA309C">
      <w:pPr>
        <w:spacing w:after="120" w:line="240" w:lineRule="auto"/>
      </w:pPr>
      <w:r w:rsidRPr="000F53B4">
        <w:t>•         Főiskola, tanítói vagy tanári szakképzettség, a nemzeti köznevelésről szóló 2011. évi CXC. tv 98.§ (8) bekezdésében foglaltakat figyelembe véve</w:t>
      </w:r>
      <w:proofErr w:type="gramStart"/>
      <w:r w:rsidRPr="000F53B4">
        <w:t>.,</w:t>
      </w:r>
      <w:proofErr w:type="gramEnd"/>
    </w:p>
    <w:p w:rsidR="00D35D9E" w:rsidRPr="00D35D9E" w:rsidRDefault="00D35D9E" w:rsidP="00D35D9E">
      <w:pPr>
        <w:spacing w:after="120" w:line="240" w:lineRule="auto"/>
      </w:pPr>
      <w:bookmarkStart w:id="0" w:name="_GoBack"/>
      <w:bookmarkEnd w:id="0"/>
      <w:r w:rsidRPr="00D35D9E">
        <w:t>•         cselekvőképesség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büntetlen előélet, és annak igazolása, hogy nem áll a foglalkoztatástól való eltiltás hatálya alatt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megbízást az kaphat, aki a munkáltatóval közalkalmazotti jogviszonyban áll, vagy a megbízással egyidejűleg közalkalmazotti munkakörbe kinevezhető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pedagógus-szakvizsga keretében szerzett intézményvezetői szakképzettség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pedagógus munkakörben szerzett legalább 5 éves szakmai gyakorlat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pályázat részeként benyújtandó iratok, igazolások: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 az intézmény vezetésére vonatkozó program, amely tartalmazza a szakmai helyzetelemzésre épülő fejlesztési elképzeléseket</w:t>
      </w:r>
    </w:p>
    <w:p w:rsidR="00D35D9E" w:rsidRPr="00D35D9E" w:rsidRDefault="00D35D9E" w:rsidP="00D35D9E">
      <w:pPr>
        <w:spacing w:after="120" w:line="240" w:lineRule="auto"/>
      </w:pPr>
      <w:r w:rsidRPr="00D35D9E">
        <w:lastRenderedPageBreak/>
        <w:t>•         az álláshely betöltéséhez szükséges végzettség, szakképzettség, szakvizsga meglétét igazoló okmányok másolata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a pályázó legalább 5 éves szakmai gyakorlatát igazoló dokumentum (munkáltatói igazolás, munkakör megnevezésével)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90 napnál nem régebbi hatósági bizonyítvány a büntetlen előélet igazolására, valamint annak igazolására, hogy a közalkalmazott nem áll olyan foglalkoztatástól való eltiltás hatálya alatt, amely a közalkalmazotti jogviszony létesítését nem teszi lehetővé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szakmai önéletrajz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nyilatkozat arról, hogy a pályázó hozzájárul a teljes pályázati anyagának sokszorosításához, továbbításához (3. személlyel közlés)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nyilatkozat arról, hogy a pályázó hozzájárul személyes adatainak pályázattal összefüggő kezeléséhez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hiánypótlásra a pályázat beadási határidejét követően nincs lehetőség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beosztás betölthetőségének időpontja:</w:t>
      </w:r>
    </w:p>
    <w:p w:rsidR="00D35D9E" w:rsidRPr="00D35D9E" w:rsidRDefault="00D35D9E" w:rsidP="00D35D9E">
      <w:pPr>
        <w:spacing w:after="120" w:line="240" w:lineRule="auto"/>
      </w:pPr>
      <w:r w:rsidRPr="00D35D9E">
        <w:t>A beosztás legkorábban 2017. augusztus 16. napjától tölthető be.</w:t>
      </w:r>
    </w:p>
    <w:p w:rsidR="00D35D9E" w:rsidRDefault="00D35D9E" w:rsidP="00D35D9E">
      <w:pPr>
        <w:spacing w:after="120" w:line="240" w:lineRule="auto"/>
      </w:pPr>
      <w:r w:rsidRPr="00D35D9E">
        <w:rPr>
          <w:b/>
          <w:bCs/>
        </w:rPr>
        <w:t>A pályázat benyújtásának határideje:</w:t>
      </w:r>
      <w:r w:rsidRPr="00D35D9E">
        <w:t> 2017. április 1.</w:t>
      </w:r>
    </w:p>
    <w:p w:rsidR="00D35D9E" w:rsidRPr="00D35D9E" w:rsidRDefault="00D35D9E" w:rsidP="00D35D9E">
      <w:pPr>
        <w:spacing w:after="120" w:line="240" w:lineRule="auto"/>
      </w:pPr>
      <w:r w:rsidRPr="00D35D9E">
        <w:t xml:space="preserve">A pályázati kiírással kapcsolatosan további információt Trencsényi Miklós nyújt, a 06-45-795-212 </w:t>
      </w:r>
      <w:proofErr w:type="spellStart"/>
      <w:r w:rsidRPr="00D35D9E">
        <w:t>-os</w:t>
      </w:r>
      <w:proofErr w:type="spellEnd"/>
      <w:r w:rsidRPr="00D35D9E">
        <w:t xml:space="preserve"> telefonszámon.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pályázatok benyújtásának módja:</w:t>
      </w:r>
    </w:p>
    <w:p w:rsidR="00D35D9E" w:rsidRPr="00D35D9E" w:rsidRDefault="00D35D9E" w:rsidP="00D35D9E">
      <w:pPr>
        <w:spacing w:after="120" w:line="240" w:lineRule="auto"/>
      </w:pPr>
      <w:r w:rsidRPr="00D35D9E">
        <w:t xml:space="preserve">•         Postai úton, a pályázatnak </w:t>
      </w:r>
      <w:proofErr w:type="gramStart"/>
      <w:r w:rsidRPr="00D35D9E">
        <w:t>a</w:t>
      </w:r>
      <w:proofErr w:type="gramEnd"/>
      <w:r w:rsidRPr="00D35D9E">
        <w:t xml:space="preserve"> Emberi Erőforrások Minisztere címére történő megküldésével (Kisvárdai Tankerületi Központ 4600 Kisvárda, Kodály Zoltán utca 15. A ). Kérjük a borítékon feltüntetni a pályázati adatbázisban </w:t>
      </w:r>
      <w:proofErr w:type="gramStart"/>
      <w:r w:rsidRPr="00D35D9E">
        <w:t>szereplő azonosító</w:t>
      </w:r>
      <w:proofErr w:type="gramEnd"/>
      <w:r w:rsidRPr="00D35D9E">
        <w:t xml:space="preserve"> számot: KLIK/149/603-1/2017 , valamint a beosztás megnevezését: Intézményvezető.</w:t>
      </w:r>
      <w:r>
        <w:t xml:space="preserve">    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pályázat elbírálásának módja, rendje:</w:t>
      </w:r>
    </w:p>
    <w:p w:rsidR="00D35D9E" w:rsidRPr="00D35D9E" w:rsidRDefault="00D35D9E" w:rsidP="00D35D9E">
      <w:pPr>
        <w:spacing w:after="120" w:line="240" w:lineRule="auto"/>
      </w:pPr>
      <w:r w:rsidRPr="00D35D9E">
        <w:t>A véleménynyilvánításra jogosultak véleményének kikérése után az oktatásért felelős miniszter dönt.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pályázat elbírálásának határideje:</w:t>
      </w:r>
      <w:r w:rsidRPr="00D35D9E">
        <w:t> 2017. július 10.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pályázati kiírás további közzétételének helye, ideje: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Oktatási és Kulturális Közlöny - 2017. március 27.</w:t>
      </w:r>
    </w:p>
    <w:p w:rsidR="00D35D9E" w:rsidRPr="00D35D9E" w:rsidRDefault="00D35D9E" w:rsidP="00D35D9E">
      <w:pPr>
        <w:spacing w:after="120" w:line="240" w:lineRule="auto"/>
      </w:pPr>
      <w:r w:rsidRPr="00D35D9E">
        <w:t>•         Intézmény honlapja - 2017. február 28.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munkáltatóval kapcsolatos egyéb lényeges információ:</w:t>
      </w:r>
    </w:p>
    <w:p w:rsidR="00D35D9E" w:rsidRPr="00D35D9E" w:rsidRDefault="00D35D9E" w:rsidP="00D35D9E">
      <w:pPr>
        <w:spacing w:after="120" w:line="240" w:lineRule="auto"/>
      </w:pPr>
      <w:r w:rsidRPr="00D35D9E">
        <w:t>A pályázatot írásban, három azonos szövegű és mellékletű példányban (egy példányt nem kérünk összefűzni), zárt borítékban kérjük megküldeni a Kisvárdai Tankerületi Központ címére. A borítékra írják rá "PÁLYÁZAT a Lónyay Menyhért Általános Iskola intézményvezetői beosztására".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munkáltatóval kapcsolatban további információt a www.kk.gov.hu/kisvarda honlapon szerezhet.</w:t>
      </w:r>
    </w:p>
    <w:p w:rsidR="00D35D9E" w:rsidRPr="00D35D9E" w:rsidRDefault="00D35D9E" w:rsidP="00D35D9E">
      <w:pPr>
        <w:spacing w:after="120" w:line="240" w:lineRule="auto"/>
      </w:pPr>
      <w:r w:rsidRPr="00D35D9E">
        <w:rPr>
          <w:b/>
          <w:bCs/>
        </w:rPr>
        <w:t>A KÖZIGÁLLÁS publikálási időpontja:</w:t>
      </w:r>
      <w:r>
        <w:rPr>
          <w:b/>
          <w:bCs/>
        </w:rPr>
        <w:t xml:space="preserve"> 2017. 02.28.</w:t>
      </w:r>
    </w:p>
    <w:p w:rsidR="00BA24D4" w:rsidRDefault="00FA309C" w:rsidP="00D35D9E">
      <w:pPr>
        <w:spacing w:after="120" w:line="240" w:lineRule="auto"/>
      </w:pPr>
    </w:p>
    <w:sectPr w:rsidR="00BA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9E"/>
    <w:rsid w:val="00D35D9E"/>
    <w:rsid w:val="00E8228A"/>
    <w:rsid w:val="00F61B3F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0279-DD30-4EE3-995D-BAF923D6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Trencsényi Miklós</dc:creator>
  <cp:lastModifiedBy>Trencsényi Miklós</cp:lastModifiedBy>
  <cp:revision>2</cp:revision>
  <dcterms:created xsi:type="dcterms:W3CDTF">2017-02-23T08:49:00Z</dcterms:created>
  <dcterms:modified xsi:type="dcterms:W3CDTF">2017-02-27T13:28:00Z</dcterms:modified>
</cp:coreProperties>
</file>