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56370" w14:textId="77777777" w:rsidR="00A226E1" w:rsidRPr="00262138" w:rsidRDefault="00A226E1" w:rsidP="00A226E1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6"/>
      <w:r w:rsidRPr="00262138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0D7B5C4" wp14:editId="1E651E89">
            <wp:simplePos x="0" y="0"/>
            <wp:positionH relativeFrom="column">
              <wp:posOffset>7620</wp:posOffset>
            </wp:positionH>
            <wp:positionV relativeFrom="paragraph">
              <wp:posOffset>-140335</wp:posOffset>
            </wp:positionV>
            <wp:extent cx="925195" cy="361950"/>
            <wp:effectExtent l="0" t="0" r="8255" b="0"/>
            <wp:wrapSquare wrapText="bothSides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AEE" w:rsidRPr="00262138">
        <w:rPr>
          <w:i/>
          <w:color w:val="000000" w:themeColor="text1"/>
          <w:sz w:val="24"/>
          <w:szCs w:val="24"/>
        </w:rPr>
        <w:t>2</w:t>
      </w:r>
      <w:r w:rsidRPr="00262138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0F948D04" w14:textId="77777777" w:rsidR="00A226E1" w:rsidRPr="00262138" w:rsidRDefault="00A226E1" w:rsidP="00A226E1">
      <w:pPr>
        <w:pStyle w:val="Cmsor3"/>
        <w:rPr>
          <w:sz w:val="24"/>
          <w:szCs w:val="24"/>
        </w:rPr>
      </w:pPr>
      <w:bookmarkStart w:id="1" w:name="_Toc485197217"/>
      <w:r w:rsidRPr="00262138">
        <w:rPr>
          <w:sz w:val="24"/>
          <w:szCs w:val="24"/>
        </w:rPr>
        <w:t>ÁTLÁTHATÓSÁGI NYILATKOZAT</w:t>
      </w:r>
      <w:bookmarkEnd w:id="1"/>
    </w:p>
    <w:p w14:paraId="50F29750" w14:textId="10226524" w:rsidR="00A226E1" w:rsidRPr="00262138" w:rsidRDefault="00A226E1" w:rsidP="00A226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62138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262138">
        <w:rPr>
          <w:rFonts w:ascii="Times New Roman" w:hAnsi="Times New Roman" w:cs="Times New Roman"/>
          <w:b/>
          <w:sz w:val="24"/>
          <w:szCs w:val="24"/>
        </w:rPr>
        <w:t xml:space="preserve"> „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Tatabányai Tankerületi Központ illetékességi területén működő </w:t>
      </w:r>
      <w:r w:rsidR="00544025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Császári Zrínyi Ilona</w:t>
      </w:r>
      <w:bookmarkStart w:id="2" w:name="_GoBack"/>
      <w:bookmarkEnd w:id="2"/>
      <w:r w:rsidR="00392AC4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F0505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Általános Iskolában</w:t>
      </w:r>
      <w:r w:rsidR="00EC75E0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</w:t>
      </w:r>
      <w:r w:rsidR="00737625"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iskolai büfé </w:t>
      </w:r>
      <w:r w:rsidR="00F67F4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üzemeltetésére szolgáló helyiség használatba adása</w:t>
      </w:r>
      <w:r w:rsidRPr="00262138">
        <w:rPr>
          <w:rFonts w:ascii="Times New Roman" w:hAnsi="Times New Roman" w:cs="Times New Roman"/>
          <w:b/>
          <w:sz w:val="24"/>
          <w:szCs w:val="24"/>
        </w:rPr>
        <w:t>” című beszerzéshez</w:t>
      </w:r>
    </w:p>
    <w:p w14:paraId="05A3AF22" w14:textId="77777777" w:rsidR="00A226E1" w:rsidRPr="00262138" w:rsidRDefault="00A226E1" w:rsidP="00A226E1">
      <w:pPr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Alulírott, </w:t>
      </w:r>
    </w:p>
    <w:p w14:paraId="7382615F" w14:textId="3A8AFCCD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Név, beosztás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………………………………………………………………………………...</w:t>
      </w:r>
    </w:p>
    <w:p w14:paraId="6BDE784A" w14:textId="557C77CA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Születéskori név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……………………………………………………………………………...</w:t>
      </w:r>
    </w:p>
    <w:p w14:paraId="50B9959C" w14:textId="210FF292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Anyja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…………………………………………………………………………………...</w:t>
      </w:r>
    </w:p>
    <w:p w14:paraId="7AAD5CB5" w14:textId="6EB85B4F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Születési hely, idő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</w:t>
      </w:r>
    </w:p>
    <w:p w14:paraId="67CA8031" w14:textId="77777777" w:rsidR="00A226E1" w:rsidRPr="00262138" w:rsidRDefault="00A226E1" w:rsidP="00A226E1">
      <w:pPr>
        <w:tabs>
          <w:tab w:val="left" w:leader="dot" w:pos="9072"/>
        </w:tabs>
        <w:spacing w:before="240" w:after="24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mint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a/az</w:t>
      </w:r>
    </w:p>
    <w:p w14:paraId="5EA4BC21" w14:textId="2C43A08C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Szervezet neve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</w:t>
      </w:r>
    </w:p>
    <w:p w14:paraId="70D22024" w14:textId="42777D76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Cím/Székhely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………………………………………………………………………………..</w:t>
      </w:r>
    </w:p>
    <w:p w14:paraId="48280355" w14:textId="4C3E2AC5" w:rsidR="00A226E1" w:rsidRPr="00262138" w:rsidRDefault="00C47D50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>
        <w:rPr>
          <w:rFonts w:ascii="Times New Roman" w:eastAsia="Calibri" w:hAnsi="Times New Roman" w:cs="Times New Roman"/>
          <w:sz w:val="24"/>
          <w:szCs w:val="24"/>
          <w:lang w:eastAsia="hu-HU"/>
        </w:rPr>
        <w:t>Adószám/adóazonosító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………………………………………………………………………</w:t>
      </w:r>
    </w:p>
    <w:p w14:paraId="4214B044" w14:textId="3AA1E8F4" w:rsidR="00A226E1" w:rsidRPr="00262138" w:rsidRDefault="00A226E1" w:rsidP="00A226E1">
      <w:pPr>
        <w:tabs>
          <w:tab w:val="left" w:leader="dot" w:pos="9923"/>
        </w:tabs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Cégjegyzéksz</w:t>
      </w:r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ám/Nyilvántartásba vételi szám</w:t>
      </w:r>
      <w:proofErr w:type="gramStart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: …</w:t>
      </w:r>
      <w:proofErr w:type="gramEnd"/>
      <w:r w:rsidR="00C47D50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……………………………………………….</w:t>
      </w:r>
    </w:p>
    <w:p w14:paraId="2EBAF91F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törvényes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képviselője, tudomásul veszem, hogy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Államháztartásról szóló 2011. évi CXCV. törvény (a továbbiakban: Áht.) 41. § (6) bekezdésében 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foglaltak alapján </w:t>
      </w:r>
      <w:r w:rsidRPr="00262138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 Tatabányai Tankerületi Központtal nem köthető érvényesen visszterhes szerződés, illetve létrejött ilyen szerződés alapján nem teljesíthető kifizetés, amennyiben az általam képviselt szervezet nem minősül átlátható szervezetnek.</w:t>
      </w:r>
    </w:p>
    <w:p w14:paraId="55F3DAA0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Polgári és büntetőjogi felelősségem teljes körű tudatában</w:t>
      </w:r>
    </w:p>
    <w:p w14:paraId="07170717" w14:textId="77777777" w:rsidR="00A226E1" w:rsidRPr="00262138" w:rsidRDefault="00A226E1" w:rsidP="00A226E1">
      <w:pPr>
        <w:spacing w:before="120" w:after="120" w:line="30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nyilatkozom</w:t>
      </w:r>
      <w:proofErr w:type="gram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,</w:t>
      </w:r>
    </w:p>
    <w:p w14:paraId="1977C477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hogy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általam képviselt ……………………… (szervezet megnevezése) az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Áht. 41. § (6) bekezdésében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előírt, a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Nemzeti vagyonról szóló 2011. évi CXCVI. törvény 3. § (1) bekezdésben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foglaltak szerinti </w:t>
      </w: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átlátható szervezetnek minősül</w:t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az alábbiak szerint</w:t>
      </w:r>
      <w:r w:rsidRPr="00262138">
        <w:rPr>
          <w:rFonts w:ascii="Times New Roman" w:eastAsia="Calibri" w:hAnsi="Times New Roman" w:cs="Times New Roman"/>
          <w:sz w:val="24"/>
          <w:szCs w:val="24"/>
          <w:vertAlign w:val="superscript"/>
          <w:lang w:eastAsia="hu-HU"/>
        </w:rPr>
        <w:footnoteReference w:id="1"/>
      </w: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:</w:t>
      </w:r>
    </w:p>
    <w:p w14:paraId="22B8CB2B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az állam, a költségvetési szerv, a köztestület, a helyi önkormányzat, a nemzetiségi önkormányzat, a társulás, az egyházi jogi személy, az olyan gazdálkodó szervezet, amelyben az állam vagy a helyi önkormányzat külön-külön vagy együtt 100%-</w:t>
      </w:r>
      <w:proofErr w:type="spellStart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  <w:proofErr w:type="gramEnd"/>
    </w:p>
    <w:p w14:paraId="26570478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lastRenderedPageBreak/>
        <w:t>belföldi vagy külföldi jogi személy vagy jogi személyiséggel nem rendelkező gazdálkodó szervezet, amely megfelel a következő feltételeknek:</w:t>
      </w:r>
    </w:p>
    <w:p w14:paraId="73532CE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tulajdonosi szerkezete, a pénzmosás és a terrorizmus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finanszírozása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megelőzéséről és megakadályozásáról szóló törvény szerint meghatározott tényleges tulajdonosa megismerhető,</w:t>
      </w:r>
    </w:p>
    <w:p w14:paraId="58EDCA45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35758FC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nem minősül a társasági adóról és az osztalékadóról szóló törvény szerint meghatározott ellenőrzött külföldi társaságnak,</w:t>
      </w:r>
    </w:p>
    <w:p w14:paraId="7A18E562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gazdálkodó szervezetben közvetlenül vagy közvetetten több mint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os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tulajdonnal, befolyással vagy szavazati joggal bíró jogi személy, jogi személyiséggel nem rendelkező gazdálkodó szervezet tekintetében a 2./</w:t>
      </w:r>
    </w:p>
    <w:p w14:paraId="2824CDA0" w14:textId="77777777" w:rsidR="00A226E1" w:rsidRPr="00262138" w:rsidRDefault="00A226E1" w:rsidP="00A226E1">
      <w:pPr>
        <w:spacing w:before="120" w:after="0" w:line="30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), 2./b) és 2./c) pont szerinti feltételek fennállnak;</w:t>
      </w:r>
    </w:p>
    <w:p w14:paraId="26F131B1" w14:textId="77777777" w:rsidR="00A226E1" w:rsidRPr="00262138" w:rsidRDefault="00A226E1" w:rsidP="00A226E1">
      <w:pPr>
        <w:numPr>
          <w:ilvl w:val="0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civil szervezet és a vízitársulat, amely megfelel a következő feltételeknek:</w:t>
      </w:r>
    </w:p>
    <w:p w14:paraId="0E0C207B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vezető tisztségviselői megismerhetők,</w:t>
      </w:r>
    </w:p>
    <w:p w14:paraId="0246C59C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civil szervezet és a vízitársulat, valamint ezek vezető tisztségviselői nem átlátható szervezetben nem rendelkeznek 25%-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ot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meghaladó részesedéssel,</w:t>
      </w:r>
    </w:p>
    <w:p w14:paraId="7017AA9D" w14:textId="77777777" w:rsidR="00A226E1" w:rsidRPr="00262138" w:rsidRDefault="00A226E1" w:rsidP="00A226E1">
      <w:pPr>
        <w:numPr>
          <w:ilvl w:val="1"/>
          <w:numId w:val="1"/>
        </w:numPr>
        <w:spacing w:before="120" w:after="0" w:line="30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székhelye az Európai Unió tagállamában, az Európai Gazdasági Térségről szóló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megállapodásban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részes államban, a Gazdasági Együttműködési és Fejlesztési Szervezet tagállamában vagy olyan államban van, amellyel Magyarországnak a kettős adóztatás elkerüléséről szóló egyezménye van;</w:t>
      </w:r>
    </w:p>
    <w:p w14:paraId="56F94B09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Hozzájárulok ahhoz, hogy ezen átláthatósági feltétel ellenőrzése céljából, a szerződésből eredő követelések elévüléséig, az Áht. 55. §-</w:t>
      </w:r>
      <w:proofErr w:type="spell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ban</w:t>
      </w:r>
      <w:proofErr w:type="spell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meghatározott – </w:t>
      </w:r>
      <w:proofErr w:type="gramStart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a …</w:t>
      </w:r>
      <w:proofErr w:type="gramEnd"/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……………. (szervezet megnevezése) átláthatóságával összefüggő – adatokat a Tatabányai Tankerületi Központ kezelje.</w:t>
      </w:r>
    </w:p>
    <w:p w14:paraId="34C08EBB" w14:textId="77777777" w:rsidR="00A226E1" w:rsidRPr="00262138" w:rsidRDefault="00A226E1" w:rsidP="00A226E1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Vállalom, hogy ha a nyilatkozatban foglaltakban változás következne be, erről a Tatabányai Tankerületi Központot haladéktalanul tájékoztatom. </w:t>
      </w:r>
    </w:p>
    <w:p w14:paraId="5A307C71" w14:textId="77777777" w:rsidR="00C430C2" w:rsidRPr="00022822" w:rsidRDefault="00A226E1" w:rsidP="00022822">
      <w:pPr>
        <w:spacing w:before="120" w:after="0" w:line="300" w:lineRule="auto"/>
        <w:jc w:val="both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262138">
        <w:rPr>
          <w:rFonts w:ascii="Times New Roman" w:eastAsia="Calibri" w:hAnsi="Times New Roman" w:cs="Times New Roman"/>
          <w:sz w:val="24"/>
          <w:szCs w:val="24"/>
          <w:lang w:eastAsia="hu-HU"/>
        </w:rPr>
        <w:t>Tudomásul veszem, hogy a valótlan tartalmú nyilatkozat alapján kötött szerződést a Tatabányai Tankerületi Központ jogosult és egyben köteles azonnali hatállyal – illetve, ha szükséges olyan időpontra, hogy a feladat ellátásáról gondoskodni tudjon – felmondani, vagy – ha a szerződés teljesítésére még nem került sor – a szerződéstől elállni.</w:t>
      </w:r>
    </w:p>
    <w:p w14:paraId="1122D318" w14:textId="21795C29" w:rsidR="00A226E1" w:rsidRDefault="00A226E1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  <w:r w:rsidRPr="00262138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262138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262138">
        <w:rPr>
          <w:rFonts w:ascii="Times New Roman" w:hAnsi="Times New Roman" w:cs="Times New Roman"/>
          <w:sz w:val="24"/>
          <w:szCs w:val="24"/>
        </w:rPr>
        <w:t>……</w:t>
      </w:r>
      <w:r w:rsidR="00AD0821">
        <w:rPr>
          <w:rFonts w:ascii="Times New Roman" w:hAnsi="Times New Roman" w:cs="Times New Roman"/>
          <w:sz w:val="24"/>
          <w:szCs w:val="24"/>
        </w:rPr>
        <w:t xml:space="preserve">…………., </w:t>
      </w:r>
      <w:r w:rsidR="00022822">
        <w:rPr>
          <w:rFonts w:ascii="Times New Roman" w:hAnsi="Times New Roman" w:cs="Times New Roman"/>
          <w:sz w:val="24"/>
          <w:szCs w:val="24"/>
        </w:rPr>
        <w:t>……………</w:t>
      </w:r>
      <w:r w:rsidR="007341B2">
        <w:rPr>
          <w:rFonts w:ascii="Times New Roman" w:hAnsi="Times New Roman" w:cs="Times New Roman"/>
          <w:sz w:val="24"/>
          <w:szCs w:val="24"/>
        </w:rPr>
        <w:t>…………</w:t>
      </w:r>
      <w:r w:rsidR="00670B2B">
        <w:rPr>
          <w:rFonts w:ascii="Times New Roman" w:hAnsi="Times New Roman" w:cs="Times New Roman"/>
          <w:sz w:val="24"/>
          <w:szCs w:val="24"/>
        </w:rPr>
        <w:t>….</w:t>
      </w:r>
    </w:p>
    <w:p w14:paraId="0009039C" w14:textId="77777777" w:rsidR="00022822" w:rsidRPr="00022822" w:rsidRDefault="00022822" w:rsidP="00022822">
      <w:pPr>
        <w:spacing w:before="240" w:after="240" w:line="300" w:lineRule="auto"/>
        <w:rPr>
          <w:rFonts w:ascii="Times New Roman" w:hAnsi="Times New Roman" w:cs="Times New Roman"/>
          <w:sz w:val="24"/>
          <w:szCs w:val="24"/>
        </w:rPr>
      </w:pPr>
    </w:p>
    <w:p w14:paraId="74DC1A83" w14:textId="77777777" w:rsidR="00A226E1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….…………………………..</w:t>
      </w:r>
    </w:p>
    <w:p w14:paraId="3AF1FF30" w14:textId="77777777" w:rsidR="00022822" w:rsidRPr="00262138" w:rsidRDefault="00022822" w:rsidP="00022822">
      <w:pPr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aláírás</w:t>
      </w:r>
    </w:p>
    <w:sectPr w:rsidR="00022822" w:rsidRPr="00262138" w:rsidSect="00AA60C9">
      <w:headerReference w:type="default" r:id="rId9"/>
      <w:footerReference w:type="default" r:id="rId10"/>
      <w:footerReference w:type="first" r:id="rId11"/>
      <w:pgSz w:w="11906" w:h="16838"/>
      <w:pgMar w:top="993" w:right="1417" w:bottom="1417" w:left="1417" w:header="708" w:footer="1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8D664" w14:textId="77777777" w:rsidR="00E70BF2" w:rsidRDefault="00E70BF2" w:rsidP="0033317B">
      <w:pPr>
        <w:spacing w:after="0" w:line="240" w:lineRule="auto"/>
      </w:pPr>
      <w:r>
        <w:separator/>
      </w:r>
    </w:p>
  </w:endnote>
  <w:endnote w:type="continuationSeparator" w:id="0">
    <w:p w14:paraId="5D2B54F2" w14:textId="77777777" w:rsidR="00E70BF2" w:rsidRDefault="00E70BF2" w:rsidP="00333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5360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B75417C" w14:textId="2B098FC0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402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C5E1721" w14:textId="77777777" w:rsidR="00AA60C9" w:rsidRDefault="00AA60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1444529813"/>
      <w:docPartObj>
        <w:docPartGallery w:val="Page Numbers (Bottom of Page)"/>
        <w:docPartUnique/>
      </w:docPartObj>
    </w:sdtPr>
    <w:sdtEndPr/>
    <w:sdtContent>
      <w:p w14:paraId="751184B3" w14:textId="7F3362AB" w:rsidR="00AA60C9" w:rsidRPr="00AA60C9" w:rsidRDefault="00AA60C9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A60C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A60C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44025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AA60C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3C1CCD73" w14:textId="77777777" w:rsidR="00AA60C9" w:rsidRDefault="00AA60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83E73" w14:textId="77777777" w:rsidR="00E70BF2" w:rsidRDefault="00E70BF2" w:rsidP="0033317B">
      <w:pPr>
        <w:spacing w:after="0" w:line="240" w:lineRule="auto"/>
      </w:pPr>
      <w:r>
        <w:separator/>
      </w:r>
    </w:p>
  </w:footnote>
  <w:footnote w:type="continuationSeparator" w:id="0">
    <w:p w14:paraId="7D2505F0" w14:textId="77777777" w:rsidR="00E70BF2" w:rsidRDefault="00E70BF2" w:rsidP="0033317B">
      <w:pPr>
        <w:spacing w:after="0" w:line="240" w:lineRule="auto"/>
      </w:pPr>
      <w:r>
        <w:continuationSeparator/>
      </w:r>
    </w:p>
  </w:footnote>
  <w:footnote w:id="1">
    <w:p w14:paraId="664F0C5D" w14:textId="77777777" w:rsidR="00A226E1" w:rsidRPr="00DD5908" w:rsidRDefault="00A226E1" w:rsidP="00A226E1">
      <w:pPr>
        <w:pStyle w:val="Lbjegyzetszveg"/>
        <w:rPr>
          <w:rFonts w:ascii="Times New Roman" w:hAnsi="Times New Roman" w:cs="Times New Roman"/>
          <w:b/>
          <w:sz w:val="18"/>
          <w:szCs w:val="18"/>
        </w:rPr>
      </w:pPr>
      <w:r w:rsidRPr="00DD5908">
        <w:rPr>
          <w:rStyle w:val="Lbjegyzet-hivatkozs"/>
          <w:b/>
        </w:rPr>
        <w:footnoteRef/>
      </w:r>
      <w:r w:rsidRPr="00DD5908">
        <w:rPr>
          <w:b/>
        </w:rPr>
        <w:t xml:space="preserve"> </w:t>
      </w:r>
      <w:r w:rsidRPr="00DD5908">
        <w:rPr>
          <w:rFonts w:ascii="Times New Roman" w:hAnsi="Times New Roman" w:cs="Times New Roman"/>
          <w:b/>
        </w:rPr>
        <w:t>A megfelelő részt kérjük aláhúzni, vagy bekarikázni.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E8B79A" w14:textId="77777777" w:rsidR="00AD09D1" w:rsidRPr="00AD09D1" w:rsidRDefault="00AD09D1" w:rsidP="00AD09D1">
    <w:pPr>
      <w:pStyle w:val="lfej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F6CC9"/>
    <w:multiLevelType w:val="hybridMultilevel"/>
    <w:tmpl w:val="D3F29258"/>
    <w:lvl w:ilvl="0" w:tplc="51FCBB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AECAC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D0683"/>
    <w:multiLevelType w:val="hybridMultilevel"/>
    <w:tmpl w:val="8C343D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BE"/>
    <w:rsid w:val="00001DBF"/>
    <w:rsid w:val="00022822"/>
    <w:rsid w:val="000A0DC6"/>
    <w:rsid w:val="000B4E3E"/>
    <w:rsid w:val="00102381"/>
    <w:rsid w:val="001736DE"/>
    <w:rsid w:val="001B22AB"/>
    <w:rsid w:val="0021359D"/>
    <w:rsid w:val="00262138"/>
    <w:rsid w:val="00264EC3"/>
    <w:rsid w:val="002C26BE"/>
    <w:rsid w:val="002F01AE"/>
    <w:rsid w:val="0033317B"/>
    <w:rsid w:val="00385BEC"/>
    <w:rsid w:val="003871AD"/>
    <w:rsid w:val="00392AC4"/>
    <w:rsid w:val="003B4178"/>
    <w:rsid w:val="003B73B8"/>
    <w:rsid w:val="003C6CD1"/>
    <w:rsid w:val="003D412D"/>
    <w:rsid w:val="003F63FF"/>
    <w:rsid w:val="00420D68"/>
    <w:rsid w:val="00476C49"/>
    <w:rsid w:val="004B3995"/>
    <w:rsid w:val="004D5E0A"/>
    <w:rsid w:val="005253C7"/>
    <w:rsid w:val="00544025"/>
    <w:rsid w:val="00615522"/>
    <w:rsid w:val="00634C18"/>
    <w:rsid w:val="00646C2D"/>
    <w:rsid w:val="00652038"/>
    <w:rsid w:val="00670B2B"/>
    <w:rsid w:val="006821F1"/>
    <w:rsid w:val="007341B2"/>
    <w:rsid w:val="00737625"/>
    <w:rsid w:val="00746AEE"/>
    <w:rsid w:val="007B14BA"/>
    <w:rsid w:val="007F760A"/>
    <w:rsid w:val="008040DD"/>
    <w:rsid w:val="00827FB5"/>
    <w:rsid w:val="00872C86"/>
    <w:rsid w:val="00873149"/>
    <w:rsid w:val="008761A1"/>
    <w:rsid w:val="00896D91"/>
    <w:rsid w:val="008C6C89"/>
    <w:rsid w:val="008C7ADF"/>
    <w:rsid w:val="008F386A"/>
    <w:rsid w:val="00904BB7"/>
    <w:rsid w:val="00910287"/>
    <w:rsid w:val="00924C13"/>
    <w:rsid w:val="00934703"/>
    <w:rsid w:val="00984F11"/>
    <w:rsid w:val="009A6FE6"/>
    <w:rsid w:val="009D1278"/>
    <w:rsid w:val="00A06BF3"/>
    <w:rsid w:val="00A2064F"/>
    <w:rsid w:val="00A226E1"/>
    <w:rsid w:val="00A7255B"/>
    <w:rsid w:val="00AA60C9"/>
    <w:rsid w:val="00AB7CCE"/>
    <w:rsid w:val="00AC69A0"/>
    <w:rsid w:val="00AD0821"/>
    <w:rsid w:val="00AD09D1"/>
    <w:rsid w:val="00B000CA"/>
    <w:rsid w:val="00B01843"/>
    <w:rsid w:val="00B4585B"/>
    <w:rsid w:val="00BD0793"/>
    <w:rsid w:val="00C11563"/>
    <w:rsid w:val="00C25DDA"/>
    <w:rsid w:val="00C430C2"/>
    <w:rsid w:val="00C47D50"/>
    <w:rsid w:val="00C57C4F"/>
    <w:rsid w:val="00C74F5D"/>
    <w:rsid w:val="00D967E9"/>
    <w:rsid w:val="00DB0AAC"/>
    <w:rsid w:val="00DD5908"/>
    <w:rsid w:val="00DE6A78"/>
    <w:rsid w:val="00E70BF2"/>
    <w:rsid w:val="00E87A9E"/>
    <w:rsid w:val="00EC75E0"/>
    <w:rsid w:val="00ED2736"/>
    <w:rsid w:val="00F04D8C"/>
    <w:rsid w:val="00F0505C"/>
    <w:rsid w:val="00F63FC5"/>
    <w:rsid w:val="00F678B2"/>
    <w:rsid w:val="00F67F4F"/>
    <w:rsid w:val="00FD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03FA4"/>
  <w15:docId w15:val="{EA8E2EAB-34F1-4B0B-9EF3-2A2DFEA9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next w:val="Norml"/>
    <w:link w:val="Cmsor3Char"/>
    <w:uiPriority w:val="99"/>
    <w:qFormat/>
    <w:rsid w:val="00A226E1"/>
    <w:pPr>
      <w:keepNext/>
      <w:spacing w:before="240" w:after="240" w:line="240" w:lineRule="auto"/>
      <w:jc w:val="center"/>
      <w:outlineLvl w:val="2"/>
    </w:pPr>
    <w:rPr>
      <w:rFonts w:ascii="Times New Roman félkövér" w:eastAsia="Calibri" w:hAnsi="Times New Roman félkövér" w:cs="Arial"/>
      <w:b/>
      <w:bCs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6BE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3317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3317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3317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09D1"/>
  </w:style>
  <w:style w:type="paragraph" w:styleId="llb">
    <w:name w:val="footer"/>
    <w:basedOn w:val="Norml"/>
    <w:link w:val="llbChar"/>
    <w:uiPriority w:val="99"/>
    <w:unhideWhenUsed/>
    <w:rsid w:val="00AD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09D1"/>
  </w:style>
  <w:style w:type="character" w:customStyle="1" w:styleId="Cmsor3Char">
    <w:name w:val="Címsor 3 Char"/>
    <w:basedOn w:val="Bekezdsalapbettpusa"/>
    <w:link w:val="Cmsor3"/>
    <w:uiPriority w:val="99"/>
    <w:rsid w:val="00A226E1"/>
    <w:rPr>
      <w:rFonts w:ascii="Times New Roman félkövér" w:eastAsia="Calibri" w:hAnsi="Times New Roman félkövér" w:cs="Arial"/>
      <w:b/>
      <w:bCs/>
      <w:szCs w:val="26"/>
      <w:lang w:eastAsia="hu-HU"/>
    </w:rPr>
  </w:style>
  <w:style w:type="table" w:styleId="Rcsostblzat">
    <w:name w:val="Table Grid"/>
    <w:basedOn w:val="Normltblzat"/>
    <w:uiPriority w:val="59"/>
    <w:rsid w:val="00A226E1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A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A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7DE23-C442-4908-AC19-4DCCA460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Drucker Sára dr.</dc:creator>
  <cp:lastModifiedBy>Szoboszlai Viktória dr.</cp:lastModifiedBy>
  <cp:revision>36</cp:revision>
  <cp:lastPrinted>2024-05-08T05:57:00Z</cp:lastPrinted>
  <dcterms:created xsi:type="dcterms:W3CDTF">2022-04-28T08:48:00Z</dcterms:created>
  <dcterms:modified xsi:type="dcterms:W3CDTF">2025-05-13T11:40:00Z</dcterms:modified>
</cp:coreProperties>
</file>