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03" w:rsidRPr="007A481C" w:rsidRDefault="00450C03" w:rsidP="00450C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4BFB" w:rsidRPr="00F54BFB" w:rsidRDefault="00F54BFB" w:rsidP="00F54BFB">
      <w:pPr>
        <w:keepNext/>
        <w:keepLines/>
        <w:spacing w:after="38" w:line="259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  <w:r w:rsidRPr="00F54BFB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ADATKEZELÉSI TÁJÉKOZTATÓ </w:t>
      </w:r>
    </w:p>
    <w:p w:rsidR="00F54BFB" w:rsidRPr="00F54BFB" w:rsidRDefault="00F54BFB" w:rsidP="00F54BFB">
      <w:pPr>
        <w:spacing w:after="246" w:line="294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F54BFB">
        <w:rPr>
          <w:rFonts w:ascii="Times New Roman" w:eastAsia="Times New Roman" w:hAnsi="Times New Roman" w:cs="Times New Roman"/>
          <w:b/>
          <w:i/>
          <w:color w:val="000000"/>
          <w:sz w:val="24"/>
          <w:lang w:eastAsia="hu-HU"/>
        </w:rPr>
        <w:t>a panaszokról, a közérdekű bejelentésekről, valamint a visszaélések bejelentésével összefüggő szabályokról szóló 2023. évi XXV. törvényhez</w:t>
      </w:r>
      <w:r w:rsidRPr="00F54BFB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 (a továbbiakban: </w:t>
      </w:r>
      <w:proofErr w:type="spellStart"/>
      <w:r w:rsidRPr="00F54BFB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Panasztv</w:t>
      </w:r>
      <w:proofErr w:type="spellEnd"/>
      <w:r w:rsidRPr="00F54BFB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.) </w:t>
      </w:r>
      <w:r w:rsidRPr="00F54BFB">
        <w:rPr>
          <w:rFonts w:ascii="Times New Roman" w:eastAsia="Times New Roman" w:hAnsi="Times New Roman" w:cs="Times New Roman"/>
          <w:b/>
          <w:i/>
          <w:color w:val="000000"/>
          <w:sz w:val="24"/>
          <w:lang w:eastAsia="hu-HU"/>
        </w:rPr>
        <w:t>kapcsolódó adatkezelésekhez</w:t>
      </w:r>
      <w:r w:rsidRPr="00F54BFB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1.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Adatkezelő megnevezése </w:t>
      </w:r>
    </w:p>
    <w:p w:rsidR="00F54BFB" w:rsidRPr="00CA7987" w:rsidRDefault="00F54BFB" w:rsidP="00F54BFB">
      <w:pPr>
        <w:spacing w:after="28" w:line="286" w:lineRule="auto"/>
        <w:ind w:left="-5" w:right="697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Név: Érdi Tankerületi Központ (a továbbiakban: Tankerületi Központ) Székhely: 2030 Érd, Alispán u. 8/A.</w:t>
      </w:r>
    </w:p>
    <w:p w:rsidR="00F54BFB" w:rsidRPr="00CA7987" w:rsidRDefault="00F54BFB" w:rsidP="00F54BFB">
      <w:pPr>
        <w:spacing w:after="11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Telefon: +36 520-616</w:t>
      </w:r>
    </w:p>
    <w:p w:rsidR="00806A8C" w:rsidRDefault="00F54BFB" w:rsidP="00806A8C">
      <w:pPr>
        <w:spacing w:after="53" w:line="286" w:lineRule="auto"/>
        <w:ind w:left="-5" w:right="5012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Honlap:</w:t>
      </w:r>
      <w:r w:rsidR="00806A8C" w:rsidRPr="00806A8C">
        <w:t xml:space="preserve"> </w:t>
      </w:r>
      <w:hyperlink r:id="rId8" w:history="1">
        <w:r w:rsidR="00806A8C" w:rsidRPr="00CA7987">
          <w:rPr>
            <w:rFonts w:ascii="Times New Roman" w:eastAsia="Times New Roman" w:hAnsi="Times New Roman" w:cs="Times New Roman"/>
            <w:color w:val="0563C1"/>
            <w:u w:val="single"/>
            <w:lang w:eastAsia="hu-HU"/>
          </w:rPr>
          <w:t>https://kk.gov.hu/erd</w:t>
        </w:r>
      </w:hyperlink>
      <w:r w:rsidR="00806A8C" w:rsidRPr="00CA7987">
        <w:rPr>
          <w:rFonts w:ascii="Times New Roman" w:eastAsia="Times New Roman" w:hAnsi="Times New Roman" w:cs="Times New Roman"/>
          <w:color w:val="0563C1"/>
          <w:u w:val="single" w:color="0563C1"/>
          <w:lang w:eastAsia="hu-HU"/>
        </w:rPr>
        <w:t xml:space="preserve"> </w:t>
      </w:r>
    </w:p>
    <w:p w:rsidR="00F54BFB" w:rsidRPr="00CA7987" w:rsidRDefault="00F54BFB" w:rsidP="00F54BFB">
      <w:pPr>
        <w:spacing w:after="53" w:line="286" w:lineRule="auto"/>
        <w:ind w:left="-5" w:right="5012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Email: </w:t>
      </w:r>
      <w:hyperlink r:id="rId9" w:history="1">
        <w:r w:rsidR="00A751AE" w:rsidRPr="001035B7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erd@kk.gov.hu</w:t>
        </w:r>
      </w:hyperlink>
      <w:r w:rsidR="00A751AE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</w:p>
    <w:p w:rsidR="00F54BFB" w:rsidRPr="00CA7987" w:rsidRDefault="00F54BFB" w:rsidP="00F54BFB">
      <w:pPr>
        <w:spacing w:after="41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Képviselő: </w:t>
      </w:r>
      <w:proofErr w:type="spell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Hollósi</w:t>
      </w:r>
      <w:proofErr w:type="spell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Géza </w:t>
      </w:r>
      <w:r w:rsidR="006F264F">
        <w:rPr>
          <w:rFonts w:ascii="Times New Roman" w:eastAsia="Times New Roman" w:hAnsi="Times New Roman" w:cs="Times New Roman"/>
          <w:color w:val="000000"/>
          <w:lang w:eastAsia="hu-HU"/>
        </w:rPr>
        <w:t xml:space="preserve">tankerületi </w:t>
      </w:r>
      <w:bookmarkStart w:id="0" w:name="_GoBack"/>
      <w:bookmarkEnd w:id="0"/>
      <w:r w:rsidR="006F264F">
        <w:rPr>
          <w:rFonts w:ascii="Times New Roman" w:eastAsia="Times New Roman" w:hAnsi="Times New Roman" w:cs="Times New Roman"/>
          <w:color w:val="000000"/>
          <w:lang w:eastAsia="hu-HU"/>
        </w:rPr>
        <w:t>igazgató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Képviselő elérhetősége: e-mail címe: geza.hollosi@kk.gov.hu; telefonszáma: +36 23 520-616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2.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Az adatvédelmi tisztviselő neve és elérhetősége </w:t>
      </w:r>
    </w:p>
    <w:p w:rsidR="00F54BFB" w:rsidRPr="00CA7987" w:rsidRDefault="00F54BFB" w:rsidP="00F54BFB">
      <w:pPr>
        <w:spacing w:after="37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 Tankerületi Központ adatvédelmi tisztviselője: dr. Kosztyi Emma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Elérhetőségei: e-mail címe: emma.kosztyi@kk.gov.hu; telefonszáma: +36 23 520-616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3.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Az adatkezelés célja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adatkezelés célja a Tankerületi Központhoz beérkező panaszok, közérdekű bejelentések, valamint belső visszaélés-bejelentési rendszerben elbírálandó bejelentések, amelyek </w:t>
      </w:r>
      <w:proofErr w:type="gram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elbírálása, amelyek elintézése nem tartozik más – így különösen bírósági, közigazgatási – eljárás hatálya alá, figyelemmel a panaszokról, a közérdekű bejelentésekről, valamint a visszaélések bejelentésével összefüggő szabályokról szóló 2023. évi XXV. törvény (a továbbiakban: Panasz tv.) 1. § és 18. § előírásaira.  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4.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Az adatkezelés jogalapja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Tankerületi Központ adatkezelése a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GDPR</w:t>
      </w:r>
      <w:r w:rsidRPr="00CA7987">
        <w:rPr>
          <w:rFonts w:ascii="Times New Roman" w:eastAsia="Times New Roman" w:hAnsi="Times New Roman" w:cs="Times New Roman"/>
          <w:b/>
          <w:color w:val="000000"/>
          <w:vertAlign w:val="superscript"/>
          <w:lang w:eastAsia="hu-HU"/>
        </w:rPr>
        <w:t>1</w:t>
      </w:r>
      <w:r w:rsidR="00CA7987">
        <w:rPr>
          <w:rStyle w:val="Lbjegyzet-hivatkozs"/>
          <w:rFonts w:ascii="Times New Roman" w:eastAsia="Times New Roman" w:hAnsi="Times New Roman" w:cs="Times New Roman"/>
          <w:color w:val="000000"/>
          <w:lang w:eastAsia="hu-HU"/>
        </w:rPr>
        <w:footnoteReference w:id="1"/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6. cikk (1) bekezdés e) pontján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alapul, az adatkezelés közérdekű vagy az adatkezelőre ruházott közhatalmi jogosítvány gyakorlásának keretében végzett feladat végrehajtásához szükséges, tekintettel a Panasz tv. 1-2. §-</w:t>
      </w:r>
      <w:proofErr w:type="spell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ra</w:t>
      </w:r>
      <w:proofErr w:type="spell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, 18. § (1) bekezdéseire, figyelmembe véve a GDPR 9. cikk (2) bekezdés c), f) és g) pontjait is. 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lastRenderedPageBreak/>
        <w:t>5.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 kezelt adatok köre </w:t>
      </w:r>
    </w:p>
    <w:p w:rsidR="00F54BFB" w:rsidRPr="00CA7987" w:rsidRDefault="00F54BFB" w:rsidP="00CA7987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cél elérése érdekében a Tankerületi Központ a következő személyes adatokat kezeli: a panaszos, közérdekű bejelentést, belső visszaélés-bejelentési rendszerben bejelentést tevő bejelentő neve, elérhetősége és a bejelentő által rendelkezésre bocsátott további személyes adatok.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 belső visszaélés-bejelentési rendszer keretei között a bejelentőnek, annak a személynek, akinek a magatartása vagy mulasztása a bejelentésre okot adott, és annak a személynek, aki a bejelentésben foglaltakról érdemi információval rendelkezhet, a bejelentés kivizsgálásához elengedhetetlenül szükséges személyes adatai kizárólag a bejelentés kivizsgálása és a bejelentés tárgyát képező magatartás orvoslása vagy megszüntetése céljából kezelhetők. A belső visszaélés-bejelentési rendszer keretei között kezelt adatok közül haladéktalanul törölni kell az ezen bekezdés hatálya alá nem tartozó személyes adatokat. A belső visszaélés-bejelentési rendszer keretei között kezelt személyes adatok kezelésére a 7.1 pontban foglaltakat és – a bejelentőre vonatkozó adatok tekintetében – a 7.2 második bekezdését alkalmazni kell.</w:t>
      </w:r>
      <w:r w:rsidRPr="00CA7987">
        <w:rPr>
          <w:rFonts w:ascii="Calibri" w:eastAsia="Calibri" w:hAnsi="Calibri" w:cs="Calibri"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Ha a bejelentés természetes személyre vonatkozik, az e természetes személyt megillető, a személyes adatok védelmére vonatkozó előírások szerinti, a tájékoztatáshoz és hozzáféréshez való joga gyakorlása során a bejelentő személyes adatai nem tehetők megismerhetővé a tájékoztatást kérő személy számára.</w:t>
      </w:r>
      <w:r w:rsidRPr="00CA7987">
        <w:rPr>
          <w:rFonts w:ascii="Calibri" w:eastAsia="Calibri" w:hAnsi="Calibri" w:cs="Calibri"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F54BFB" w:rsidRPr="00CA7987" w:rsidRDefault="00F54BFB" w:rsidP="00F54BFB">
      <w:pPr>
        <w:spacing w:after="196" w:line="259" w:lineRule="auto"/>
        <w:ind w:left="705" w:hanging="360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6.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 személyes adatok forrása, illetve a kezelt adatok köre, ha azokat nem az érintett bocsátotta a Tankerületi Központ rendelkezésére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Tankerületi Központ nem kezel olyan személyes adatokat, amelyeket nem az érintettől gyűjt. 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7.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A személyes adatok címzettjei, illetve a címzettek kategóriái</w:t>
      </w:r>
      <w:r w:rsidRPr="00CA7987">
        <w:rPr>
          <w:rFonts w:ascii="Times New Roman" w:eastAsia="Times New Roman" w:hAnsi="Times New Roman" w:cs="Times New Roman"/>
          <w:b/>
          <w:color w:val="000000"/>
          <w:vertAlign w:val="superscript"/>
          <w:lang w:eastAsia="hu-HU"/>
        </w:rPr>
        <w:footnoteReference w:id="2"/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</w:p>
    <w:p w:rsidR="00F54BFB" w:rsidRPr="00CA7987" w:rsidRDefault="00F54BFB" w:rsidP="00F54BFB">
      <w:pPr>
        <w:spacing w:after="126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7.1 A panaszos vagy a közérdekű bejelentő személyes adatai - a 7.2 pontban foglalt kivétellel - csak a panasz vagy a közérdekű bejelentés alapján kezdeményezett eljárás lefolytatására hatáskörrel rendelkező szerv részére </w:t>
      </w:r>
      <w:proofErr w:type="spell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adhatóak</w:t>
      </w:r>
      <w:proofErr w:type="spell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át, ha e szerv annak kezelésére a </w:t>
      </w:r>
      <w:proofErr w:type="spell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Panasztv</w:t>
      </w:r>
      <w:proofErr w:type="spell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. alapján jogosult, vagy az adatai továbbításához a panaszos vagy a közérdekű bejelentő hozzájárult.  </w:t>
      </w:r>
    </w:p>
    <w:p w:rsidR="00F54BFB" w:rsidRPr="00CA7987" w:rsidRDefault="00F54BFB" w:rsidP="00F54BFB">
      <w:pPr>
        <w:spacing w:after="122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panaszos és a közérdekű bejelentő személyes adatai hozzájárulása nélkül nem </w:t>
      </w:r>
      <w:proofErr w:type="spell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hozhatóak</w:t>
      </w:r>
      <w:proofErr w:type="spell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nyilvánosságra.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7.2 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-Amennyiben nem a Tankerületi Központ az eljárásra jogosult szerv, az eljárásra </w:t>
      </w:r>
      <w:proofErr w:type="gram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jogosult  részére</w:t>
      </w:r>
      <w:proofErr w:type="gram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; 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-továbbá ha nyilvánvalóvá vált, hogy a panaszos vagy a közérdekű bejelentő rosszhiszeműen, valótlan adatot vagy információt közölt és ezzel bűncselekmény vagy szabálysértés elkövetésére utaló körülmény merül fel, az eljárás lefolytatására jogosult szerv vagy személy részére; vagy alappal valószínűsíthető, hogy másnak jogellenes kárt vagy egyéb jogsérelmet okozott az eljárás kezdeményezésére, illetve lefolytatására jogosult szervnek vagy személynek kérelmére a panaszt tevő, bejelentő személyes adatai továbbításra kerülnek az eljárás lefolytatására jogosult szervhez. 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7.3 A panaszt vagy a közérdekű bejelentést kivizsgáló személyek a panasz vagy a közérdekű bejelentés tartalmára, az abban érintett más természetes személyre, jogi személyre vonatkozó információkat az eljárásra jogosult szerv feladat- és hatáskörrel rendelkező szervezeti egységével vagy munkatársával oszthatják meg. Ha a közérdekű bejelentés természetes személyre vonatkozik, az e természetes személyt megillető, a személyes adatok védelmére vonatkozó előírások szerinti, a tájékoztatáshoz és hozzáféréshez való joga gyakorlása során a közérdekű bejelentő személyes adatai nem tehetők megismerhetővé a tájékoztatást kérő személy számára.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7.4  belső</w:t>
      </w:r>
      <w:proofErr w:type="gram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visszaélés-bejelentési rendszerben bejelentést tevő bejelentő személyazonosságát – ha az annak megállapításához szükséges adatokat megadja – a vizsgálat valamennyi szakaszában bizalmasan kezelik. </w:t>
      </w:r>
    </w:p>
    <w:p w:rsidR="00F54BFB" w:rsidRPr="00CA7987" w:rsidRDefault="00F54BFB" w:rsidP="00F54BFB">
      <w:pPr>
        <w:spacing w:after="11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adattovábbítás jogalapja a GDPR 6. cikk (1) bekezdés c) pontján alapul, jogi kötelezettség teljesítése, figyelemmel a Panasz tv. 2. § (2), 3. § (4), 6. § (2)-(4) bekezdéseire, továbbá 21. §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(6) bekezdésére.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adatok harmadik országba, vagy nemzetközi szervezet részére nem kerülnek továbbításra. 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8.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 személyes adatok tárolásának ideje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ügyhöz kapcsolódó iratokat a Tankerületi Központ a közfeladatot ellátó szervek iratkezelésének általános követelményeiről szóló 335/2005. (XII.29.) Korm.rendeletben meghatározottak szerint iktatja, és az iktatott iratok között a Tankerületi Központ mindenkor hatályos irattári tervében meghatározott selejtezési időig, illetve – ennek hiányában – levéltárba adásáig kezeli. 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Ezt követően a köziratokról, a közlevéltárakról és a magánlevéltári anyag védelméről szóló 1995. évi LXVI. törvény (a továbbiakban: </w:t>
      </w:r>
      <w:proofErr w:type="spell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Ltv</w:t>
      </w:r>
      <w:proofErr w:type="spell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.) szerint levéltárba adandó iratokban foglalt adatok és az iratkezelési rendszerben a jogszabálynál fogva kezelendő személyes adatok kivételével, a Tankerületi Központ az adatot törli (iratokat selejtezi), illetve a levéltárba adással a személyes adatok kezelése a Tankerületnél megszűnik. </w:t>
      </w:r>
    </w:p>
    <w:p w:rsidR="00F54BFB" w:rsidRPr="00CA7987" w:rsidRDefault="00F54BFB" w:rsidP="00F54BFB">
      <w:pPr>
        <w:keepNext/>
        <w:keepLines/>
        <w:spacing w:after="153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9.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Automatizált döntéshozatal és profilalkotás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Tankerületi Központban kezelt személyes adatok tekintetében automatizált döntéshozatal és profilalkotás nem történik. </w:t>
      </w:r>
    </w:p>
    <w:p w:rsidR="00F54BFB" w:rsidRPr="00CA7987" w:rsidRDefault="00F54BFB" w:rsidP="00F54BFB">
      <w:pPr>
        <w:spacing w:after="196" w:line="259" w:lineRule="auto"/>
        <w:ind w:left="355" w:hanging="10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10.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Kötelező-e az adatszolgáltatás?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adatszolgáltatás önkéntes. 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>11.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Az adatmegadás elmaradásának következménye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Amennyiben a panasz/közérdekű bejelentés, belső visszaélés-bejelentési rendszerben tett bejelentés nem tartalmazza a kivizsgáláshoz szükséges adatokat, úgy a panaszban/közérdekű bejelentésben/belső visszaélés-bejelentési rendszerben tett bejelentésben foglaltak nem biztos, hogy </w:t>
      </w:r>
      <w:proofErr w:type="spell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kivizsgálhatóak</w:t>
      </w:r>
      <w:proofErr w:type="spell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</w:p>
    <w:p w:rsidR="00F54BFB" w:rsidRPr="00CA7987" w:rsidRDefault="00F54BFB" w:rsidP="00F54BFB">
      <w:pPr>
        <w:keepNext/>
        <w:keepLines/>
        <w:spacing w:after="196" w:line="259" w:lineRule="auto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lastRenderedPageBreak/>
        <w:t>12.</w:t>
      </w:r>
      <w:r w:rsidRPr="00CA7987">
        <w:rPr>
          <w:rFonts w:ascii="Arial" w:eastAsia="Arial" w:hAnsi="Arial" w:cs="Arial"/>
          <w:b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Az érintett adatkezeléssel kapcsolatos jogai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>A hozzáféréshez való jog: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Az érintett jogosult arra, hogy a Tankerületi Központ 1. pontban megadott elérhetőségein keresztül tájékoztatást kérjen arra vonatkozóan, hogy személyes adatainak kezelése folyamatban van-e. 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Abban az esetben, ha a Tankerületi Központba érkezett panasz, közérdekű bejelentés, belső visszaélés-bejelentési rendszerben tett bejelentés természetes személyre vonatkozik, az e természetes személyt megillető, a személyes adatairól való tájékoztatáshoz való joga gyakorlása során, a panaszos, közérdekű bejelentő, belső visszaélés-bejelentési rendszerben bejelentést tévő személyes adatait a Tankerületi Központ nem adja át a tájékoztatást kérő személy számára. </w:t>
      </w:r>
    </w:p>
    <w:p w:rsidR="00F54BFB" w:rsidRPr="00CA7987" w:rsidRDefault="00F54BFB" w:rsidP="00F54BFB">
      <w:pPr>
        <w:spacing w:after="138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belső visszaélés-bejelentési rendszerben tett bejelentés esetén a bejelentést kivizsgáló személyek a vizsgálat lezárásáig vagy a vizsgálat eredményeképpen történő formális felelősségre vonás kezdeményezéséig a bejelentés tartalmára és a bejelentésben érintett személyre vonatkozó információkat – a bejelentésben érintett személy tájékoztatásán túl – a foglalkoztató más szervezeti egységével vagy munkatársával a vizsgálat lefolytatásához feltétlenül szükséges mértékben oszthatják meg. </w:t>
      </w:r>
    </w:p>
    <w:p w:rsidR="00F54BFB" w:rsidRPr="00CA7987" w:rsidRDefault="00F54BFB" w:rsidP="00F54BFB">
      <w:pPr>
        <w:spacing w:after="111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Amennyiben van ilyen adatkezelés folyamatban, az érintett jogosult arra, hogy megismerje a következőket: </w:t>
      </w:r>
    </w:p>
    <w:p w:rsidR="00F54BFB" w:rsidRPr="00CA7987" w:rsidRDefault="00F54BFB" w:rsidP="00F54BFB">
      <w:pPr>
        <w:numPr>
          <w:ilvl w:val="0"/>
          <w:numId w:val="9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Tankerületi Központ milyen személyes adatait;  </w:t>
      </w:r>
    </w:p>
    <w:p w:rsidR="00F54BFB" w:rsidRPr="00CA7987" w:rsidRDefault="00F54BFB" w:rsidP="00F54BFB">
      <w:pPr>
        <w:numPr>
          <w:ilvl w:val="0"/>
          <w:numId w:val="9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milyen jogalapon;  </w:t>
      </w:r>
    </w:p>
    <w:p w:rsidR="00F54BFB" w:rsidRPr="00CA7987" w:rsidRDefault="00F54BFB" w:rsidP="00F54BFB">
      <w:pPr>
        <w:numPr>
          <w:ilvl w:val="0"/>
          <w:numId w:val="9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milyen adatkezelési cél miatt; és  </w:t>
      </w:r>
    </w:p>
    <w:p w:rsidR="00F54BFB" w:rsidRPr="00CA7987" w:rsidRDefault="00F54BFB" w:rsidP="00F54BFB">
      <w:pPr>
        <w:numPr>
          <w:ilvl w:val="0"/>
          <w:numId w:val="9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mennyi ideig kezeli; továbbá </w:t>
      </w:r>
    </w:p>
    <w:p w:rsidR="00F54BFB" w:rsidRPr="00CA7987" w:rsidRDefault="00F54BFB" w:rsidP="00F54BFB">
      <w:pPr>
        <w:numPr>
          <w:ilvl w:val="0"/>
          <w:numId w:val="9"/>
        </w:numPr>
        <w:spacing w:after="3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 Tankerületi Központ kinek, mikor, milyen jogszabály alapján, mely személyes</w:t>
      </w:r>
      <w:r w:rsidR="006F2C38"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adataihoz biztosított hozzáférést vagy kinek továbbította a személyes adatait;  </w:t>
      </w:r>
    </w:p>
    <w:p w:rsidR="00F54BFB" w:rsidRPr="00CA7987" w:rsidRDefault="00F54BFB" w:rsidP="00F54BFB">
      <w:pPr>
        <w:numPr>
          <w:ilvl w:val="0"/>
          <w:numId w:val="9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milyen forrásból származnak a személyes adatai;  </w:t>
      </w:r>
    </w:p>
    <w:p w:rsidR="00F54BFB" w:rsidRPr="00CA7987" w:rsidRDefault="00F54BFB" w:rsidP="00F54BFB">
      <w:pPr>
        <w:numPr>
          <w:ilvl w:val="0"/>
          <w:numId w:val="9"/>
        </w:numPr>
        <w:spacing w:after="173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Tankerületi Központ alkalmaz-e automatizált döntéshozatalt, valamint annak logikáját, ideértve a profilalkotást is.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Tankerületi Központ az adatkezelés tárgyát képező személyes adatok másolatát az érintett erre irányuló kérésére első alkalommal díjmentesen bocsátja a rendelkezésére, ezt követően adminisztratív költségeken alapuló, ésszerű mértékű díjat számíthat fel. 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adatbiztonsági követelmények teljesülése és az érintett jogainak védelme érdekében a Tankerületi Központ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azonosítását követően lehetséges.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A helyesbítéshez való jog: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Az érintett személy az 1. pontban megadott elérhetőségeken keresztül kérheti, hogy a Tankerületi Központ módosítsa valamely személyes adatát. Amennyiben az érintett hitelt érdemlően igazolni tudja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 helyesbített adat pontosságát, a Tankerületi Központ a kérést haladéktalanul teljesíti, és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erről az általa megadott elérhetőségen értesíti az érintett személyt.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</w:p>
    <w:p w:rsidR="00F54BFB" w:rsidRPr="00CA7987" w:rsidRDefault="00F54BFB" w:rsidP="00F54BFB">
      <w:pPr>
        <w:spacing w:after="108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lastRenderedPageBreak/>
        <w:t xml:space="preserve">A zároláshoz (adatkezelés korlátozásához) való jog: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Az érintett személy az 1. pontban megadott elérhetőségeken keresztül kérheti, hogy a Tankerületi Központi a személyes adatai kezelését korlátozza (az adatkezelés korlátozott jellegének egyértelmű jelölésével és az egyéb adatoktól elkülönített kezelés biztosításával) amennyiben: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</w:p>
    <w:p w:rsidR="00F54BFB" w:rsidRPr="00CA7987" w:rsidRDefault="00F54BFB" w:rsidP="00F54BFB">
      <w:pPr>
        <w:numPr>
          <w:ilvl w:val="0"/>
          <w:numId w:val="10"/>
        </w:numPr>
        <w:spacing w:after="31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vitatja a személyes adatai pontosságát (ebben az esetben a Tankerületi Központ arra az időtartamra korlátozza az adatkezelést, amíg ellenőrzi a személyes adatokpontosságát); </w:t>
      </w:r>
    </w:p>
    <w:p w:rsidR="00F54BFB" w:rsidRPr="00CA7987" w:rsidRDefault="00F54BFB" w:rsidP="00F54BFB">
      <w:pPr>
        <w:numPr>
          <w:ilvl w:val="0"/>
          <w:numId w:val="10"/>
        </w:numPr>
        <w:spacing w:after="29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adatkezelés jogellenes, és az érintett ellenzi az adatok törlését, és ehelyett kéri azok felhasználásának korlátozását; </w:t>
      </w:r>
    </w:p>
    <w:p w:rsidR="00F54BFB" w:rsidRPr="00CA7987" w:rsidRDefault="00F54BFB" w:rsidP="00F54BFB">
      <w:pPr>
        <w:numPr>
          <w:ilvl w:val="0"/>
          <w:numId w:val="10"/>
        </w:numPr>
        <w:spacing w:after="31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adatkezelőnek már nincs szüksége a személyes adatokra adatkezelés céljából, de az érintett igényli azokat jogi igények előterjesztéséhez, érvényesítéséhez vagy védelméhez; vagy </w:t>
      </w:r>
    </w:p>
    <w:p w:rsidR="00F54BFB" w:rsidRPr="00CA7987" w:rsidRDefault="00F54BFB" w:rsidP="00F54BFB">
      <w:pPr>
        <w:numPr>
          <w:ilvl w:val="0"/>
          <w:numId w:val="10"/>
        </w:numPr>
        <w:spacing w:after="173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az érintett tiltakozott az adatkezelés ellen (ez esetben a korlátozás arra az időtartamra vonatkozik, amíg megállapításra nem kerül, hogy az adatkezelő jogos indokai elsőbbséget élveznek-e az érintett jogos indokaival szemben).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A tiltakozáshoz való jog: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Az érintett személy az 1. pontban megadott elérhetőségeken keresztül saját helyzetével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kapcsolatos okokból bármikor tiltakozhat az adatkezelés ellen, ha álláspontja szerint a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Tankerületi Központ a személyes adatát a jelen adatkezelési tájékoztatóban megjelölt céllal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összefüggésben nem megfelelően kezelné. Ebben az esetben a Tankerületi Központnak kell igazolnia,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hogy a személyes adat kezelését olyan kényszerítő </w:t>
      </w:r>
      <w:proofErr w:type="spellStart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erejű</w:t>
      </w:r>
      <w:proofErr w:type="spellEnd"/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 jogos okok indokolják, amelyek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elsőbbséget élveznek az érintett érdekeivel, jogaival és szabadságaival szemben, vagy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amelyek jogi igények előterjesztéséhez, érvényesítéséhez vagy védelméhez kapcsolódnak. 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A törléshez való jog: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 tájékoztatóban ismertetett adatkezelés kapcsán az érintett csak akkor élhet a törléshez való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jogával, ha a Tankerületi Központra ruházott közhatalmi jogosítványok gyakorlása keretében végzett, vagy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a Tankerületi Központ közérdekű feladatainak végrehajtásához az adat nem szükséges.  </w:t>
      </w:r>
    </w:p>
    <w:p w:rsidR="00F54BFB" w:rsidRPr="00CA7987" w:rsidRDefault="00F54BFB" w:rsidP="00F54BFB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 levéltárba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adandó iratok vonatkozásában az adatok törlése az iratok integritásának sérelme nélkül nem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valósítható meg, ezért a törlési kérelem e vonatkozásban nem teljesíthető.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Jogorvoslathoz való jog: </w:t>
      </w: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>Amennyiben az érintett úgy véli, hogy a személyes adatainak kezelésével kapcsolatban jogsérelem érte, vagy annak közvetlen veszélye áll fenn, panaszt tehet a Nemzeti Adatvédelmi és Információszabadság Hatósághoz:</w:t>
      </w:r>
      <w:r w:rsidRPr="00CA7987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</w:t>
      </w:r>
    </w:p>
    <w:p w:rsidR="00F54BFB" w:rsidRPr="00CA7987" w:rsidRDefault="00F54BFB" w:rsidP="00F54BFB">
      <w:pPr>
        <w:numPr>
          <w:ilvl w:val="0"/>
          <w:numId w:val="11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székhelye: 1055 Budapest, Falk Miksa utca 9-11. </w:t>
      </w:r>
    </w:p>
    <w:p w:rsidR="00F54BFB" w:rsidRPr="00CA7987" w:rsidRDefault="00F54BFB" w:rsidP="00F54BFB">
      <w:pPr>
        <w:numPr>
          <w:ilvl w:val="0"/>
          <w:numId w:val="11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levelezési címe: 1363 Budapest Pf. 9. </w:t>
      </w:r>
    </w:p>
    <w:p w:rsidR="00F54BFB" w:rsidRPr="00CA7987" w:rsidRDefault="00F54BFB" w:rsidP="00F54BFB">
      <w:pPr>
        <w:numPr>
          <w:ilvl w:val="0"/>
          <w:numId w:val="11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telefonszáma: (+36 1) 394-1400 </w:t>
      </w:r>
    </w:p>
    <w:p w:rsidR="00F54BFB" w:rsidRPr="00CA7987" w:rsidRDefault="00F54BFB" w:rsidP="00F54BFB">
      <w:pPr>
        <w:numPr>
          <w:ilvl w:val="0"/>
          <w:numId w:val="11"/>
        </w:numPr>
        <w:spacing w:after="0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fax szám: (+36 1) 394-1410 </w:t>
      </w:r>
    </w:p>
    <w:p w:rsidR="00F54BFB" w:rsidRPr="00CA7987" w:rsidRDefault="00F54BFB" w:rsidP="00F54BFB">
      <w:pPr>
        <w:numPr>
          <w:ilvl w:val="0"/>
          <w:numId w:val="11"/>
        </w:numPr>
        <w:spacing w:after="0" w:line="259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honlap: </w:t>
      </w:r>
      <w:hyperlink r:id="rId10">
        <w:r w:rsidRPr="00CA7987">
          <w:rPr>
            <w:rFonts w:ascii="Times New Roman" w:eastAsia="Times New Roman" w:hAnsi="Times New Roman" w:cs="Times New Roman"/>
            <w:color w:val="0563C1"/>
            <w:u w:val="single" w:color="0563C1"/>
            <w:lang w:eastAsia="hu-HU"/>
          </w:rPr>
          <w:t>https://naih.hu</w:t>
        </w:r>
      </w:hyperlink>
      <w:hyperlink r:id="rId11">
        <w:r w:rsidRPr="00CA7987">
          <w:rPr>
            <w:rFonts w:ascii="Times New Roman" w:eastAsia="Times New Roman" w:hAnsi="Times New Roman" w:cs="Times New Roman"/>
            <w:color w:val="000000"/>
            <w:lang w:eastAsia="hu-HU"/>
          </w:rPr>
          <w:t xml:space="preserve"> </w:t>
        </w:r>
      </w:hyperlink>
    </w:p>
    <w:p w:rsidR="00F54BFB" w:rsidRPr="00CA7987" w:rsidRDefault="00F54BFB" w:rsidP="00F54BFB">
      <w:pPr>
        <w:numPr>
          <w:ilvl w:val="0"/>
          <w:numId w:val="11"/>
        </w:numPr>
        <w:spacing w:after="173" w:line="286" w:lineRule="auto"/>
        <w:ind w:right="4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e-mail: ugyfelszolgalat@naih.hu </w:t>
      </w:r>
    </w:p>
    <w:p w:rsidR="0079324B" w:rsidRPr="00CA7987" w:rsidRDefault="00F54BFB" w:rsidP="00CA7987">
      <w:pPr>
        <w:spacing w:after="173" w:line="28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Times New Roman" w:eastAsia="Times New Roman" w:hAnsi="Times New Roman" w:cs="Times New Roman"/>
          <w:color w:val="000000"/>
          <w:lang w:eastAsia="hu-HU"/>
        </w:rPr>
        <w:t xml:space="preserve">Bírósági jogorvoslati lehetőség, a per elbírálása az adatkezelő székhelye szerinti törvényszék, azaz a Budapest Környéki Törvényszék (1146 Budapest, Hungária krt. 179-187.) hatáskörébe tartozik. A per – az érintett választása szerint – lakóhelye, tartózkodási helye szerinti illetékes törvényszék előtt is megindítható. </w:t>
      </w:r>
    </w:p>
    <w:sectPr w:rsidR="0079324B" w:rsidRPr="00CA798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753" w:rsidRDefault="005B6753">
      <w:pPr>
        <w:spacing w:after="0" w:line="240" w:lineRule="auto"/>
      </w:pPr>
      <w:r>
        <w:separator/>
      </w:r>
    </w:p>
  </w:endnote>
  <w:endnote w:type="continuationSeparator" w:id="0">
    <w:p w:rsidR="005B6753" w:rsidRDefault="005B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581810"/>
      <w:docPartObj>
        <w:docPartGallery w:val="Page Numbers (Bottom of Page)"/>
        <w:docPartUnique/>
      </w:docPartObj>
    </w:sdtPr>
    <w:sdtEndPr/>
    <w:sdtContent>
      <w:p w:rsidR="00CA7987" w:rsidRDefault="00CA798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242F" w:rsidRPr="00CC276B" w:rsidRDefault="005B6753" w:rsidP="00CC276B">
    <w:pPr>
      <w:pStyle w:val="ll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753" w:rsidRDefault="005B6753">
      <w:pPr>
        <w:spacing w:after="0" w:line="240" w:lineRule="auto"/>
      </w:pPr>
      <w:r>
        <w:separator/>
      </w:r>
    </w:p>
  </w:footnote>
  <w:footnote w:type="continuationSeparator" w:id="0">
    <w:p w:rsidR="005B6753" w:rsidRDefault="005B6753">
      <w:pPr>
        <w:spacing w:after="0" w:line="240" w:lineRule="auto"/>
      </w:pPr>
      <w:r>
        <w:continuationSeparator/>
      </w:r>
    </w:p>
  </w:footnote>
  <w:footnote w:id="1">
    <w:p w:rsidR="00CA7987" w:rsidRPr="00CA7987" w:rsidRDefault="00CA7987" w:rsidP="00CA7987">
      <w:pPr>
        <w:spacing w:after="11" w:line="248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CA7987">
        <w:rPr>
          <w:rFonts w:ascii="Times New Roman" w:eastAsia="Calibri" w:hAnsi="Times New Roman" w:cs="Times New Roman"/>
          <w:color w:val="000000"/>
          <w:vertAlign w:val="superscript"/>
          <w:lang w:eastAsia="hu-HU"/>
        </w:rPr>
        <w:t>1</w:t>
      </w:r>
      <w:r w:rsidRPr="00CA7987">
        <w:rPr>
          <w:rFonts w:ascii="Times New Roman" w:eastAsia="Calibri" w:hAnsi="Times New Roman" w:cs="Times New Roman"/>
          <w:color w:val="000000"/>
          <w:lang w:eastAsia="hu-HU"/>
        </w:rPr>
        <w:t xml:space="preserve"> 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</w:t>
      </w:r>
    </w:p>
    <w:p w:rsidR="00CA7987" w:rsidRPr="00CA7987" w:rsidRDefault="00CA7987" w:rsidP="00CA7987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CA7987">
        <w:rPr>
          <w:rFonts w:ascii="Calibri" w:eastAsia="Calibri" w:hAnsi="Calibri" w:cs="Calibri"/>
          <w:color w:val="000000"/>
          <w:lang w:eastAsia="hu-HU"/>
        </w:rPr>
        <w:t xml:space="preserve"> </w:t>
      </w:r>
    </w:p>
    <w:p w:rsidR="00CA7987" w:rsidRDefault="00CA7987">
      <w:pPr>
        <w:pStyle w:val="Lbjegyzetszveg"/>
      </w:pPr>
    </w:p>
  </w:footnote>
  <w:footnote w:id="2">
    <w:p w:rsidR="00F54BFB" w:rsidRDefault="00F54BFB" w:rsidP="00F54BFB">
      <w:pPr>
        <w:pStyle w:val="footnotedescription"/>
      </w:pPr>
      <w:r>
        <w:rPr>
          <w:rStyle w:val="footnotemark"/>
        </w:rPr>
        <w:footnoteRef/>
      </w:r>
      <w:r>
        <w:t xml:space="preserve"> GDPR 4. cikk 9. pontja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2F" w:rsidRDefault="00450C03" w:rsidP="003D2298">
    <w:pPr>
      <w:pStyle w:val="lfej"/>
      <w:rPr>
        <w:rFonts w:ascii="Times New Roman" w:eastAsia="Times New Roman" w:hAnsi="Times New Roman" w:cs="Times New Roman"/>
        <w:noProof/>
        <w:sz w:val="24"/>
        <w:szCs w:val="24"/>
      </w:rPr>
    </w:pPr>
    <w:r w:rsidRPr="00DC4B38">
      <w:rPr>
        <w:rFonts w:eastAsia="Times New Roman" w:cs="Times New Roman"/>
        <w:noProof/>
        <w:sz w:val="24"/>
        <w:szCs w:val="24"/>
        <w:lang w:eastAsia="hu-HU"/>
      </w:rPr>
      <w:drawing>
        <wp:inline distT="0" distB="0" distL="0" distR="0" wp14:anchorId="5FA61FCD" wp14:editId="031ED7B7">
          <wp:extent cx="5695950" cy="885825"/>
          <wp:effectExtent l="0" t="0" r="0" b="9525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42F" w:rsidRPr="004C1978" w:rsidRDefault="00450C03" w:rsidP="0094526F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t>Érdi Tankerületi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227"/>
    <w:multiLevelType w:val="hybridMultilevel"/>
    <w:tmpl w:val="7B140E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2BE5"/>
    <w:multiLevelType w:val="hybridMultilevel"/>
    <w:tmpl w:val="37A87B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7354"/>
    <w:multiLevelType w:val="hybridMultilevel"/>
    <w:tmpl w:val="745A3D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10BE"/>
    <w:multiLevelType w:val="hybridMultilevel"/>
    <w:tmpl w:val="D4DA33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6228"/>
    <w:multiLevelType w:val="hybridMultilevel"/>
    <w:tmpl w:val="DBAE1D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0174F"/>
    <w:multiLevelType w:val="hybridMultilevel"/>
    <w:tmpl w:val="CD2C9168"/>
    <w:lvl w:ilvl="0" w:tplc="E8B88A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6F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034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88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A88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873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C98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AA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23F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E0C9B"/>
    <w:multiLevelType w:val="hybridMultilevel"/>
    <w:tmpl w:val="6B0C382E"/>
    <w:lvl w:ilvl="0" w:tplc="8FA8AF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ACC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57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2D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62D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089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A6B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48B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227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451767"/>
    <w:multiLevelType w:val="hybridMultilevel"/>
    <w:tmpl w:val="F19A53D2"/>
    <w:lvl w:ilvl="0" w:tplc="33C225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806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C32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CF1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842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48D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821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67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ECA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B16C62"/>
    <w:multiLevelType w:val="multilevel"/>
    <w:tmpl w:val="777E96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6F05C4"/>
    <w:multiLevelType w:val="multilevel"/>
    <w:tmpl w:val="BBD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DF407F"/>
    <w:multiLevelType w:val="hybridMultilevel"/>
    <w:tmpl w:val="13E6CB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03"/>
    <w:rsid w:val="001916CA"/>
    <w:rsid w:val="0020537E"/>
    <w:rsid w:val="002A7EDF"/>
    <w:rsid w:val="003B6CB6"/>
    <w:rsid w:val="00421BBC"/>
    <w:rsid w:val="00450C03"/>
    <w:rsid w:val="0048513B"/>
    <w:rsid w:val="005B6753"/>
    <w:rsid w:val="00682054"/>
    <w:rsid w:val="006F264F"/>
    <w:rsid w:val="006F2C38"/>
    <w:rsid w:val="0072183D"/>
    <w:rsid w:val="0079324B"/>
    <w:rsid w:val="00806A8C"/>
    <w:rsid w:val="00835B29"/>
    <w:rsid w:val="00855456"/>
    <w:rsid w:val="00895E69"/>
    <w:rsid w:val="00907E20"/>
    <w:rsid w:val="009F081D"/>
    <w:rsid w:val="00A751AE"/>
    <w:rsid w:val="00B84BF8"/>
    <w:rsid w:val="00CA7987"/>
    <w:rsid w:val="00DB0A32"/>
    <w:rsid w:val="00E83877"/>
    <w:rsid w:val="00EC35B7"/>
    <w:rsid w:val="00EE54D2"/>
    <w:rsid w:val="00F40CF7"/>
    <w:rsid w:val="00F446BE"/>
    <w:rsid w:val="00F54BFB"/>
    <w:rsid w:val="00F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3A14"/>
  <w15:docId w15:val="{B7C8B718-777E-4B63-9345-6E98DD09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0C0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50C0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0C03"/>
  </w:style>
  <w:style w:type="paragraph" w:styleId="llb">
    <w:name w:val="footer"/>
    <w:basedOn w:val="Norml"/>
    <w:link w:val="llb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0C03"/>
  </w:style>
  <w:style w:type="paragraph" w:styleId="Nincstrkz">
    <w:name w:val="No Spacing"/>
    <w:uiPriority w:val="1"/>
    <w:qFormat/>
    <w:rsid w:val="00450C0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87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5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B0A32"/>
    <w:pPr>
      <w:ind w:left="720"/>
      <w:contextualSpacing/>
    </w:pPr>
  </w:style>
  <w:style w:type="paragraph" w:customStyle="1" w:styleId="footnotedescription">
    <w:name w:val="footnote description"/>
    <w:next w:val="Norml"/>
    <w:link w:val="footnotedescriptionChar"/>
    <w:hidden/>
    <w:rsid w:val="00F54BFB"/>
    <w:pPr>
      <w:spacing w:after="0"/>
    </w:pPr>
    <w:rPr>
      <w:rFonts w:ascii="Times New Roman" w:eastAsia="Times New Roman" w:hAnsi="Times New Roman" w:cs="Times New Roman"/>
      <w:color w:val="000000"/>
      <w:sz w:val="18"/>
      <w:lang w:eastAsia="hu-HU"/>
    </w:rPr>
  </w:style>
  <w:style w:type="character" w:customStyle="1" w:styleId="footnotedescriptionChar">
    <w:name w:val="footnote description Char"/>
    <w:link w:val="footnotedescription"/>
    <w:rsid w:val="00F54BFB"/>
    <w:rPr>
      <w:rFonts w:ascii="Times New Roman" w:eastAsia="Times New Roman" w:hAnsi="Times New Roman" w:cs="Times New Roman"/>
      <w:color w:val="000000"/>
      <w:sz w:val="18"/>
      <w:lang w:eastAsia="hu-HU"/>
    </w:rPr>
  </w:style>
  <w:style w:type="character" w:customStyle="1" w:styleId="footnotemark">
    <w:name w:val="footnote mark"/>
    <w:hidden/>
    <w:rsid w:val="00F54BFB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79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A798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A7987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A7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ov.hu/er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ih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d@kk.gov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C370-050B-4FCA-AAE3-5BF0B8D8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1653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klik100</dc:creator>
  <cp:lastModifiedBy>klik73</cp:lastModifiedBy>
  <cp:revision>7</cp:revision>
  <cp:lastPrinted>2023-06-07T06:19:00Z</cp:lastPrinted>
  <dcterms:created xsi:type="dcterms:W3CDTF">2025-04-07T07:23:00Z</dcterms:created>
  <dcterms:modified xsi:type="dcterms:W3CDTF">2025-04-28T12:58:00Z</dcterms:modified>
</cp:coreProperties>
</file>