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5" w:rsidRPr="00CB3431" w:rsidRDefault="0076279B" w:rsidP="00D22784">
      <w:pPr>
        <w:spacing w:after="0" w:line="30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EFOP-3</w:t>
      </w:r>
      <w:r w:rsidR="002B7F37" w:rsidRPr="002B7F37">
        <w:rPr>
          <w:rFonts w:ascii="Arial" w:eastAsia="Times New Roman" w:hAnsi="Arial" w:cs="Arial"/>
          <w:b/>
          <w:bCs/>
          <w:lang w:eastAsia="hu-HU"/>
        </w:rPr>
        <w:t>.1.</w:t>
      </w:r>
      <w:r w:rsidR="00232553">
        <w:rPr>
          <w:rFonts w:ascii="Arial" w:eastAsia="Times New Roman" w:hAnsi="Arial" w:cs="Arial"/>
          <w:b/>
          <w:bCs/>
          <w:lang w:eastAsia="hu-HU"/>
        </w:rPr>
        <w:t>6</w:t>
      </w:r>
      <w:r w:rsidR="00201678">
        <w:rPr>
          <w:rFonts w:ascii="Arial" w:eastAsia="Times New Roman" w:hAnsi="Arial" w:cs="Arial"/>
          <w:b/>
          <w:bCs/>
          <w:lang w:eastAsia="hu-HU"/>
        </w:rPr>
        <w:t>-1</w:t>
      </w:r>
      <w:r w:rsidR="00232553">
        <w:rPr>
          <w:rFonts w:ascii="Arial" w:eastAsia="Times New Roman" w:hAnsi="Arial" w:cs="Arial"/>
          <w:b/>
          <w:bCs/>
          <w:lang w:eastAsia="hu-HU"/>
        </w:rPr>
        <w:t>6-2017-00023</w:t>
      </w:r>
    </w:p>
    <w:p w:rsidR="00712B65" w:rsidRPr="00CB3431" w:rsidRDefault="00232553" w:rsidP="00CB3431">
      <w:pPr>
        <w:spacing w:after="0" w:line="30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232553">
        <w:rPr>
          <w:rFonts w:ascii="Arial" w:eastAsia="Times New Roman" w:hAnsi="Arial" w:cs="Arial"/>
          <w:b/>
          <w:bCs/>
          <w:lang w:eastAsia="hu-HU"/>
        </w:rPr>
        <w:t>A köznevelés esélyteremtő szerepének erősítése a Mezőkövesdi Tankerületi Központ által fenntartott Borsod-Abaúj-Zemplén megyei EGYMI intézményeiben</w:t>
      </w:r>
    </w:p>
    <w:p w:rsidR="00712B65" w:rsidRPr="00CB3431" w:rsidRDefault="00712B65" w:rsidP="00CB3431">
      <w:pPr>
        <w:spacing w:after="0" w:line="30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712B65" w:rsidRDefault="00712B65" w:rsidP="00CB3431">
      <w:pPr>
        <w:tabs>
          <w:tab w:val="left" w:pos="2977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Kedvezményezett</w:t>
      </w:r>
      <w:r w:rsidR="00D01DAD"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neve</w:t>
      </w:r>
      <w:r w:rsidR="00CB3431"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 w:rsidR="00F8773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CB3431">
        <w:rPr>
          <w:rFonts w:ascii="Arial" w:eastAsia="Times New Roman" w:hAnsi="Arial" w:cs="Arial"/>
          <w:sz w:val="20"/>
          <w:szCs w:val="20"/>
          <w:lang w:eastAsia="hu-HU"/>
        </w:rPr>
        <w:t>Mezőkövesdi Tankerületi Központ</w:t>
      </w:r>
    </w:p>
    <w:p w:rsidR="00553FEC" w:rsidRDefault="00553FEC" w:rsidP="00B3589D">
      <w:pPr>
        <w:tabs>
          <w:tab w:val="left" w:pos="2410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Konzorciumi partnerek:</w:t>
      </w:r>
      <w:r w:rsidR="00B3589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>Kazincbarcikai Tankerületi központ (2019. 07. 01. hatállyal)</w:t>
      </w:r>
    </w:p>
    <w:p w:rsidR="00553FEC" w:rsidRPr="00CB3431" w:rsidRDefault="00B3589D" w:rsidP="00B3589D">
      <w:pPr>
        <w:tabs>
          <w:tab w:val="left" w:pos="2268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553FEC">
        <w:rPr>
          <w:rFonts w:ascii="Arial" w:eastAsia="Times New Roman" w:hAnsi="Arial" w:cs="Arial"/>
          <w:sz w:val="20"/>
          <w:szCs w:val="20"/>
          <w:lang w:eastAsia="hu-HU"/>
        </w:rPr>
        <w:t>Sárospataki Tankerületi Központ (2019.09.01. hatállyal)</w:t>
      </w:r>
    </w:p>
    <w:p w:rsidR="00CB3431" w:rsidRDefault="00CB3431" w:rsidP="00CB3431">
      <w:pPr>
        <w:tabs>
          <w:tab w:val="left" w:pos="2977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Szerződött támogatás összege</w:t>
      </w:r>
      <w:r w:rsidRPr="00CB3431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232553" w:rsidRPr="00232553">
        <w:rPr>
          <w:rFonts w:ascii="Arial" w:eastAsia="Times New Roman" w:hAnsi="Arial" w:cs="Arial"/>
          <w:sz w:val="20"/>
          <w:szCs w:val="20"/>
          <w:lang w:eastAsia="hu-HU"/>
        </w:rPr>
        <w:t>336</w:t>
      </w:r>
      <w:r w:rsidR="00232553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232553" w:rsidRPr="00232553">
        <w:rPr>
          <w:rFonts w:ascii="Arial" w:eastAsia="Times New Roman" w:hAnsi="Arial" w:cs="Arial"/>
          <w:sz w:val="20"/>
          <w:szCs w:val="20"/>
          <w:lang w:eastAsia="hu-HU"/>
        </w:rPr>
        <w:t>111</w:t>
      </w:r>
      <w:r w:rsidR="00232553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232553" w:rsidRPr="00232553">
        <w:rPr>
          <w:rFonts w:ascii="Arial" w:eastAsia="Times New Roman" w:hAnsi="Arial" w:cs="Arial"/>
          <w:sz w:val="20"/>
          <w:szCs w:val="20"/>
          <w:lang w:eastAsia="hu-HU"/>
        </w:rPr>
        <w:t>478</w:t>
      </w:r>
      <w:r w:rsidRPr="00CB3431">
        <w:rPr>
          <w:rFonts w:ascii="Arial" w:eastAsia="Times New Roman" w:hAnsi="Arial" w:cs="Arial"/>
          <w:sz w:val="20"/>
          <w:szCs w:val="20"/>
          <w:lang w:eastAsia="hu-HU"/>
        </w:rPr>
        <w:t>.- Ft</w:t>
      </w:r>
    </w:p>
    <w:p w:rsidR="00CE6CB5" w:rsidRDefault="00CE6CB5" w:rsidP="00CE6CB5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</w:t>
      </w:r>
      <w:r w:rsidRPr="00CE6CB5">
        <w:rPr>
          <w:rFonts w:ascii="Arial" w:eastAsia="Times New Roman" w:hAnsi="Arial" w:cs="Arial"/>
          <w:sz w:val="20"/>
          <w:szCs w:val="20"/>
          <w:lang w:eastAsia="hu-HU"/>
        </w:rPr>
        <w:t>Mezőkövesdi Tankerületi Központ</w:t>
      </w:r>
      <w:r w:rsidR="00BB5A6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7F60E2">
        <w:rPr>
          <w:rFonts w:ascii="Arial" w:eastAsia="Times New Roman" w:hAnsi="Arial" w:cs="Arial"/>
          <w:sz w:val="20"/>
          <w:szCs w:val="20"/>
          <w:lang w:eastAsia="hu-HU"/>
        </w:rPr>
        <w:t>–</w:t>
      </w:r>
      <w:r w:rsidR="00BB5A60">
        <w:rPr>
          <w:rFonts w:ascii="Arial" w:eastAsia="Times New Roman" w:hAnsi="Arial" w:cs="Arial"/>
          <w:sz w:val="20"/>
          <w:szCs w:val="20"/>
          <w:lang w:eastAsia="hu-HU"/>
        </w:rPr>
        <w:t xml:space="preserve"> 244.334.036 Ft</w:t>
      </w:r>
    </w:p>
    <w:p w:rsidR="00CE6CB5" w:rsidRDefault="00CE6CB5" w:rsidP="00CE6CB5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</w:t>
      </w:r>
      <w:r w:rsidRPr="00CE6CB5">
        <w:rPr>
          <w:rFonts w:ascii="Arial" w:eastAsia="Times New Roman" w:hAnsi="Arial" w:cs="Arial"/>
          <w:sz w:val="20"/>
          <w:szCs w:val="20"/>
          <w:lang w:eastAsia="hu-HU"/>
        </w:rPr>
        <w:t>Kazincbarcikai Tankerületi központ</w:t>
      </w:r>
      <w:r w:rsidR="00BB5A60">
        <w:rPr>
          <w:rFonts w:ascii="Arial" w:eastAsia="Times New Roman" w:hAnsi="Arial" w:cs="Arial"/>
          <w:sz w:val="20"/>
          <w:szCs w:val="20"/>
          <w:lang w:eastAsia="hu-HU"/>
        </w:rPr>
        <w:t xml:space="preserve"> – 30.714.558 Ft</w:t>
      </w:r>
    </w:p>
    <w:p w:rsidR="00CE6CB5" w:rsidRPr="00CE6CB5" w:rsidRDefault="00CE6CB5" w:rsidP="00CE6CB5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</w:t>
      </w:r>
      <w:r w:rsidRPr="00CE6CB5">
        <w:rPr>
          <w:rFonts w:ascii="Arial" w:eastAsia="Times New Roman" w:hAnsi="Arial" w:cs="Arial"/>
          <w:sz w:val="20"/>
          <w:szCs w:val="20"/>
          <w:lang w:eastAsia="hu-HU"/>
        </w:rPr>
        <w:t>Sárospataki Tankerületi Központ</w:t>
      </w:r>
      <w:r w:rsidR="00BB5A60">
        <w:rPr>
          <w:rFonts w:ascii="Arial" w:eastAsia="Times New Roman" w:hAnsi="Arial" w:cs="Arial"/>
          <w:sz w:val="20"/>
          <w:szCs w:val="20"/>
          <w:lang w:eastAsia="hu-HU"/>
        </w:rPr>
        <w:t xml:space="preserve"> – 61.062.884 Ft</w:t>
      </w:r>
    </w:p>
    <w:p w:rsidR="00CB3431" w:rsidRDefault="00CB3431" w:rsidP="00CB3431">
      <w:pPr>
        <w:tabs>
          <w:tab w:val="left" w:pos="2977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Támogatás mértéke: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1824">
        <w:rPr>
          <w:rFonts w:ascii="Arial" w:eastAsia="Times New Roman" w:hAnsi="Arial" w:cs="Arial"/>
          <w:sz w:val="20"/>
          <w:szCs w:val="20"/>
          <w:lang w:eastAsia="hu-HU"/>
        </w:rPr>
        <w:t>100 %</w:t>
      </w:r>
    </w:p>
    <w:p w:rsidR="00553FEC" w:rsidRDefault="00553FEC" w:rsidP="00CB3431">
      <w:pPr>
        <w:tabs>
          <w:tab w:val="left" w:pos="2977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Projekt kezdő dátuma: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2018.05.01.</w:t>
      </w:r>
    </w:p>
    <w:p w:rsidR="00CB3431" w:rsidRDefault="00CB3431" w:rsidP="00CB3431">
      <w:pPr>
        <w:tabs>
          <w:tab w:val="left" w:pos="2977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F536F">
        <w:rPr>
          <w:rFonts w:ascii="Arial" w:eastAsia="Times New Roman" w:hAnsi="Arial" w:cs="Arial"/>
          <w:b/>
          <w:sz w:val="20"/>
          <w:szCs w:val="20"/>
          <w:lang w:eastAsia="hu-HU"/>
        </w:rPr>
        <w:t>Projekt tervezett befejezési dátuma: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232553" w:rsidRPr="00232553">
        <w:rPr>
          <w:rFonts w:ascii="Arial" w:eastAsia="Times New Roman" w:hAnsi="Arial" w:cs="Arial"/>
          <w:sz w:val="20"/>
          <w:szCs w:val="20"/>
          <w:lang w:eastAsia="hu-HU"/>
        </w:rPr>
        <w:t>2022.0</w:t>
      </w:r>
      <w:r w:rsidR="00B3589D">
        <w:rPr>
          <w:rFonts w:ascii="Arial" w:eastAsia="Times New Roman" w:hAnsi="Arial" w:cs="Arial"/>
          <w:sz w:val="20"/>
          <w:szCs w:val="20"/>
          <w:lang w:eastAsia="hu-HU"/>
        </w:rPr>
        <w:t>7</w:t>
      </w:r>
      <w:r w:rsidR="00232553" w:rsidRPr="00232553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B3589D">
        <w:rPr>
          <w:rFonts w:ascii="Arial" w:eastAsia="Times New Roman" w:hAnsi="Arial" w:cs="Arial"/>
          <w:sz w:val="20"/>
          <w:szCs w:val="20"/>
          <w:lang w:eastAsia="hu-HU"/>
        </w:rPr>
        <w:t>29</w:t>
      </w:r>
      <w:r w:rsidR="00232553" w:rsidRPr="0023255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B3431" w:rsidRDefault="00CB3431" w:rsidP="00CB3431">
      <w:pPr>
        <w:spacing w:after="0" w:line="3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5E5B74" w:rsidRPr="00CB3431" w:rsidRDefault="005E5B74" w:rsidP="00CB3431">
      <w:pPr>
        <w:spacing w:after="0" w:line="3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E61AA4" w:rsidRDefault="00E61AA4" w:rsidP="00CB3431">
      <w:pPr>
        <w:spacing w:after="0" w:line="30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CB343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Projekt tartalmának bemutatása</w:t>
      </w:r>
    </w:p>
    <w:p w:rsidR="00CB3431" w:rsidRPr="00CB3431" w:rsidRDefault="00CB3431" w:rsidP="00CB3431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</w:p>
    <w:p w:rsidR="00710655" w:rsidRDefault="00710655" w:rsidP="00D534C2">
      <w:pPr>
        <w:spacing w:after="0"/>
        <w:ind w:right="112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proofErr w:type="gramStart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projekt a Mezőkövesdi Tankerületi Központ által fenntartott Borsod-Abaúj-Zemplén Megyei Óvoda, Általános Iskola, Szakiskola, Készségfejlesztő Iskola, Fejlesztő Nevelést-Oktatást Végző Iskola, Kollégium és Egységes Gyógypedagógiai Módszertani Intézmény  (Rövidített nevén Borsod-Abaúj-Zemplén megyei EGYMI) 6 db feladat-ellátási helyén, a Kazincbarcikai Tankerületi Központ által fenntartott Csillagfürt Óvoda, Általános Iskola, Szakiskola, Készségfejlesztő Iskola, Fejlesztő Nevelést-Oktatást végző Iskola, Kollégium és Egységes Módszertani Intézményben és a Sárospataki Tankerületi Központ által fenntartot</w:t>
      </w:r>
      <w:proofErr w:type="gramEnd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t </w:t>
      </w:r>
      <w:proofErr w:type="gramStart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sátoraljaújhelyi</w:t>
      </w:r>
      <w:proofErr w:type="gramEnd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Deák Úti Óvoda, Általános Iskola, Szakiskola, Készségfejlesztő Iskola, Fejlesztő Nevelést-Oktatást Végző Iskola, Kollégium és EGYMI-</w:t>
      </w:r>
      <w:proofErr w:type="spellStart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ben</w:t>
      </w:r>
      <w:proofErr w:type="spellEnd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és a sárospataki </w:t>
      </w:r>
      <w:proofErr w:type="spellStart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Pécsvárady</w:t>
      </w:r>
      <w:proofErr w:type="spellEnd"/>
      <w:r w:rsidRPr="00710655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Botond Általános Iskola, Készségfejlesztő Iskola, Fejlesztő Nevelést-Oktatást Végző Iskola, Kollégium és EGYMI iskolában valósul meg. </w:t>
      </w:r>
    </w:p>
    <w:p w:rsidR="00BF46BC" w:rsidRPr="00BF46BC" w:rsidRDefault="00BF46BC" w:rsidP="00D534C2">
      <w:pPr>
        <w:spacing w:after="0"/>
        <w:ind w:right="112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D534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u-HU"/>
        </w:rPr>
        <w:t>A projekt célja</w:t>
      </w:r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mindegyik feladat-ellátási helyen a súlyos és halmozottan fogyatékos gyermekeket ellátó intézmények szakmai fejlesztésének támogatása, a családok kompetenciáinak erősítése, a társadalmi elfogadás elősegítése, valamint az utazó gyógypedagógusi, utazó konduktori hálózatok fejlesztése.</w:t>
      </w:r>
    </w:p>
    <w:p w:rsidR="00BF46BC" w:rsidRPr="00BF46BC" w:rsidRDefault="00BF46BC" w:rsidP="00D534C2">
      <w:pPr>
        <w:spacing w:after="0"/>
        <w:ind w:right="11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integrált formában oktatott, nevelt sajátos nevelési igényű gyermekek, tanulók sikeres előrehaladását az utazó gyógypedagógusi, utazó konduktori hálózatok segítik, a hálózatok segítségével a gyermek, tanuló nem csak közvetlen fejlesztése, hanem intenzív szemléletformálása, a környezet érzelmi befogadóvá tétele is teljesül.</w:t>
      </w:r>
    </w:p>
    <w:p w:rsidR="00D534C2" w:rsidRDefault="00D534C2" w:rsidP="00D534C2">
      <w:pPr>
        <w:spacing w:after="0"/>
        <w:ind w:right="136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D534C2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</w:t>
      </w:r>
      <w:r w:rsidRPr="00D534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u-HU"/>
        </w:rPr>
        <w:t>szakmai fejlesztés</w:t>
      </w:r>
      <w:r w:rsidRPr="00D534C2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részeként a pedagógusok továbbképzéseken illetve tudásmegosztó fórumokon vesznek részt, ahol speciális, a munkájukat segítő eszközökkel, módszerekkel ismerkednek meg. Az intézmények szakmai megújulásra, naprakész információhoz jutásra kapnak támogatást. A szülők és a gyermekek nevelésében érintettek tájékoztató és érzékenyítő napokon vehetnek részt. A képzések, szakmai tapasztalatcserék, programok során szerzett új ismeretek segítik a fogyatékossággal élő gyermekek színvonalasabb, korszerűbb oktatását.</w:t>
      </w:r>
    </w:p>
    <w:p w:rsidR="007A5A73" w:rsidRDefault="00BF46BC" w:rsidP="00D534C2">
      <w:pPr>
        <w:spacing w:after="0"/>
        <w:ind w:right="136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</w:t>
      </w:r>
      <w:r w:rsidRPr="00D534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u-HU"/>
        </w:rPr>
        <w:t>projekt célcsoportja</w:t>
      </w:r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a nemzeti köznevelésről szóló 2011. évi CXC. törvény (a továbbiakban: </w:t>
      </w:r>
      <w:proofErr w:type="spellStart"/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Nkt</w:t>
      </w:r>
      <w:proofErr w:type="spellEnd"/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.) 7. §-</w:t>
      </w:r>
      <w:proofErr w:type="spellStart"/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ban</w:t>
      </w:r>
      <w:proofErr w:type="spellEnd"/>
      <w:r w:rsidRPr="00BF46BC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meghatározott egységes gyógypedagógiai, konduktív pedagógiai módszertani intézmény ellátott gyermekei, valamint tanulói, pedagógusai. </w:t>
      </w:r>
    </w:p>
    <w:p w:rsidR="00D534C2" w:rsidRDefault="00D534C2" w:rsidP="00D534C2">
      <w:pPr>
        <w:pStyle w:val="Nincstrkz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8F4ECA" w:rsidRDefault="008F4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C519D" w:rsidRDefault="00CC519D" w:rsidP="00D534C2">
      <w:pPr>
        <w:pStyle w:val="Nincstrkz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C519D" w:rsidRDefault="00CC519D" w:rsidP="00D534C2">
      <w:pPr>
        <w:pStyle w:val="Nincstrkz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534C2" w:rsidRPr="007E10F1" w:rsidRDefault="00D534C2" w:rsidP="00D534C2">
      <w:pPr>
        <w:pStyle w:val="Nincstrkz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7E10F1">
        <w:rPr>
          <w:rFonts w:ascii="Arial" w:hAnsi="Arial" w:cs="Arial"/>
          <w:bCs/>
          <w:sz w:val="20"/>
          <w:szCs w:val="20"/>
        </w:rPr>
        <w:t>A projekt eredményeként megvalósul legalább 27 szakmai támogató program, több egész napos rendezvény, nyíltnapok, szakmai fórumok és szakmai napok. Kifejezetten SNI tanulók és súlyosan fogyatékos gyermekek számára kifejlesztett terápiás-, kommunikációs,</w:t>
      </w:r>
      <w:r w:rsidR="007E10F1">
        <w:rPr>
          <w:rFonts w:ascii="Arial" w:hAnsi="Arial" w:cs="Arial"/>
          <w:bCs/>
          <w:sz w:val="20"/>
          <w:szCs w:val="20"/>
        </w:rPr>
        <w:t xml:space="preserve"> készségfejlesztő</w:t>
      </w:r>
      <w:r w:rsidRPr="007E10F1">
        <w:rPr>
          <w:rFonts w:ascii="Arial" w:hAnsi="Arial" w:cs="Arial"/>
          <w:bCs/>
          <w:sz w:val="20"/>
          <w:szCs w:val="20"/>
        </w:rPr>
        <w:t xml:space="preserve"> valamint infokommunikációs eszközöket szerzünk be. A projekt befejezéséig a támogatott programokban összesen 360 tanuló, képzésben, átképzésben pedig 81 fő pedagógus vesz részt.</w:t>
      </w:r>
    </w:p>
    <w:p w:rsidR="007E10F1" w:rsidRDefault="007E10F1" w:rsidP="00D534C2">
      <w:pPr>
        <w:pStyle w:val="Nincstrkz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534C2" w:rsidRPr="007E10F1" w:rsidRDefault="00D534C2" w:rsidP="00D534C2">
      <w:pPr>
        <w:pStyle w:val="Nincstrkz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E10F1">
        <w:rPr>
          <w:rFonts w:ascii="Arial" w:hAnsi="Arial" w:cs="Arial"/>
          <w:bCs/>
          <w:sz w:val="20"/>
          <w:szCs w:val="20"/>
        </w:rPr>
        <w:t xml:space="preserve">A </w:t>
      </w:r>
      <w:r w:rsidR="00CE6CB5">
        <w:rPr>
          <w:rFonts w:ascii="Arial" w:hAnsi="Arial" w:cs="Arial"/>
          <w:bCs/>
          <w:sz w:val="20"/>
          <w:szCs w:val="20"/>
        </w:rPr>
        <w:t>Kedvezményezettek</w:t>
      </w:r>
      <w:r w:rsidRPr="007E10F1">
        <w:rPr>
          <w:rFonts w:ascii="Arial" w:hAnsi="Arial" w:cs="Arial"/>
          <w:bCs/>
          <w:sz w:val="20"/>
          <w:szCs w:val="20"/>
        </w:rPr>
        <w:t xml:space="preserve"> a fejlesztéssel a leginkább rászoruló, a súlyos és halmozottan fogyatékos gyermekek ellátásának hatékonyságát növeli, és megteremti a korszerű ellátás feltételrendszerét.</w:t>
      </w:r>
    </w:p>
    <w:p w:rsidR="00806A3E" w:rsidRDefault="00806A3E" w:rsidP="00D534C2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6A3E" w:rsidRDefault="00806A3E" w:rsidP="00D534C2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sectPr w:rsidR="00806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5B" w:rsidRDefault="0068625B" w:rsidP="001D115A">
      <w:pPr>
        <w:spacing w:after="0" w:line="240" w:lineRule="auto"/>
      </w:pPr>
      <w:r>
        <w:separator/>
      </w:r>
    </w:p>
  </w:endnote>
  <w:endnote w:type="continuationSeparator" w:id="0">
    <w:p w:rsidR="0068625B" w:rsidRDefault="0068625B" w:rsidP="001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5B" w:rsidRDefault="0068625B" w:rsidP="001D115A">
      <w:pPr>
        <w:spacing w:after="0" w:line="240" w:lineRule="auto"/>
      </w:pPr>
      <w:r>
        <w:separator/>
      </w:r>
    </w:p>
  </w:footnote>
  <w:footnote w:type="continuationSeparator" w:id="0">
    <w:p w:rsidR="0068625B" w:rsidRDefault="0068625B" w:rsidP="001D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84" w:rsidRDefault="007E7207">
    <w:pPr>
      <w:pStyle w:val="lfej"/>
    </w:pPr>
    <w:r w:rsidRPr="007E720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07FB014" wp14:editId="2D92BE04">
          <wp:simplePos x="0" y="0"/>
          <wp:positionH relativeFrom="column">
            <wp:posOffset>4110355</wp:posOffset>
          </wp:positionH>
          <wp:positionV relativeFrom="paragraph">
            <wp:posOffset>-449580</wp:posOffset>
          </wp:positionV>
          <wp:extent cx="2552700" cy="1763265"/>
          <wp:effectExtent l="0" t="0" r="0" b="8890"/>
          <wp:wrapNone/>
          <wp:docPr id="2" name="Kép 2" descr="Képtalálat a következőre: „esza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esza logó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584" cy="176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784" w:rsidRDefault="00D22784">
    <w:pPr>
      <w:pStyle w:val="lfej"/>
    </w:pPr>
  </w:p>
  <w:p w:rsidR="001D115A" w:rsidRDefault="001D115A">
    <w:pPr>
      <w:pStyle w:val="lfej"/>
    </w:pPr>
  </w:p>
  <w:p w:rsidR="00CC7F98" w:rsidRDefault="00CC7F98">
    <w:pPr>
      <w:pStyle w:val="lfej"/>
    </w:pPr>
  </w:p>
  <w:p w:rsidR="00D22784" w:rsidRDefault="00D227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96C"/>
    <w:multiLevelType w:val="hybridMultilevel"/>
    <w:tmpl w:val="890CF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0C6"/>
    <w:multiLevelType w:val="hybridMultilevel"/>
    <w:tmpl w:val="A928E2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EBA"/>
    <w:multiLevelType w:val="hybridMultilevel"/>
    <w:tmpl w:val="E31AF974"/>
    <w:lvl w:ilvl="0" w:tplc="725A4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882"/>
    <w:multiLevelType w:val="hybridMultilevel"/>
    <w:tmpl w:val="D898C8E4"/>
    <w:lvl w:ilvl="0" w:tplc="643E18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1FFD"/>
    <w:multiLevelType w:val="hybridMultilevel"/>
    <w:tmpl w:val="9FCCC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7617"/>
    <w:multiLevelType w:val="hybridMultilevel"/>
    <w:tmpl w:val="E9F4D188"/>
    <w:lvl w:ilvl="0" w:tplc="317835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21BF"/>
    <w:multiLevelType w:val="hybridMultilevel"/>
    <w:tmpl w:val="253843EC"/>
    <w:lvl w:ilvl="0" w:tplc="5302042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65"/>
    <w:rsid w:val="00121388"/>
    <w:rsid w:val="0013611D"/>
    <w:rsid w:val="001D115A"/>
    <w:rsid w:val="00201678"/>
    <w:rsid w:val="00232553"/>
    <w:rsid w:val="002B7F37"/>
    <w:rsid w:val="002E3E5B"/>
    <w:rsid w:val="002E54EC"/>
    <w:rsid w:val="00427294"/>
    <w:rsid w:val="00553FEC"/>
    <w:rsid w:val="005B2704"/>
    <w:rsid w:val="005D7641"/>
    <w:rsid w:val="005E5B74"/>
    <w:rsid w:val="00630F9B"/>
    <w:rsid w:val="0068625B"/>
    <w:rsid w:val="00710655"/>
    <w:rsid w:val="00712B65"/>
    <w:rsid w:val="0076279B"/>
    <w:rsid w:val="007A5A73"/>
    <w:rsid w:val="007E10F1"/>
    <w:rsid w:val="007E7207"/>
    <w:rsid w:val="007F60E2"/>
    <w:rsid w:val="00806A3E"/>
    <w:rsid w:val="008D3ED0"/>
    <w:rsid w:val="008F4ECA"/>
    <w:rsid w:val="0091643D"/>
    <w:rsid w:val="0095299B"/>
    <w:rsid w:val="009D7A76"/>
    <w:rsid w:val="00A307E2"/>
    <w:rsid w:val="00A348BA"/>
    <w:rsid w:val="00AF536F"/>
    <w:rsid w:val="00B3589D"/>
    <w:rsid w:val="00B834AA"/>
    <w:rsid w:val="00BA4044"/>
    <w:rsid w:val="00BB5A60"/>
    <w:rsid w:val="00BF46BC"/>
    <w:rsid w:val="00C26853"/>
    <w:rsid w:val="00C33C36"/>
    <w:rsid w:val="00CB3431"/>
    <w:rsid w:val="00CC519D"/>
    <w:rsid w:val="00CC7F98"/>
    <w:rsid w:val="00CD7C33"/>
    <w:rsid w:val="00CE220C"/>
    <w:rsid w:val="00CE6CB5"/>
    <w:rsid w:val="00D01DAD"/>
    <w:rsid w:val="00D17312"/>
    <w:rsid w:val="00D22784"/>
    <w:rsid w:val="00D534C2"/>
    <w:rsid w:val="00D71952"/>
    <w:rsid w:val="00E23808"/>
    <w:rsid w:val="00E61AA4"/>
    <w:rsid w:val="00E651CC"/>
    <w:rsid w:val="00EE4A53"/>
    <w:rsid w:val="00F74915"/>
    <w:rsid w:val="00F8773E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49AB5"/>
  <w15:docId w15:val="{69AB3F58-908C-4C78-BD44-F4C4CFC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B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Bullet_1,List Paragraph,Színes lista – 1. jelölőszín1,List Paragraph à moi,Számozott lista 1,Eszeri felsorolás,FooterText,numbered,Paragraphe de liste1,Bulletr List Paragraph,列出段落,列出段落1,Listeafsnit1,リスト段落1,bekezdés1"/>
    <w:basedOn w:val="Norml"/>
    <w:link w:val="ListaszerbekezdsChar"/>
    <w:uiPriority w:val="34"/>
    <w:qFormat/>
    <w:rsid w:val="00712B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15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115A"/>
  </w:style>
  <w:style w:type="paragraph" w:styleId="llb">
    <w:name w:val="footer"/>
    <w:basedOn w:val="Norml"/>
    <w:link w:val="llbChar"/>
    <w:uiPriority w:val="99"/>
    <w:unhideWhenUsed/>
    <w:rsid w:val="001D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115A"/>
  </w:style>
  <w:style w:type="character" w:customStyle="1" w:styleId="ListaszerbekezdsChar">
    <w:name w:val="Listaszerű bekezdés Char"/>
    <w:aliases w:val="Welt L Char,lista_2 Char,Bullet_1 Char,List Paragraph Char,Színes lista – 1. jelölőszín1 Char,List Paragraph à moi Char,Számozott lista 1 Char,Eszeri felsorolás Char,FooterText Char,numbered Char,Paragraphe de liste1 Char"/>
    <w:link w:val="Listaszerbekezds"/>
    <w:uiPriority w:val="34"/>
    <w:qFormat/>
    <w:locked/>
    <w:rsid w:val="002E3E5B"/>
  </w:style>
  <w:style w:type="paragraph" w:styleId="Szvegtrzs">
    <w:name w:val="Body Text"/>
    <w:basedOn w:val="Norml"/>
    <w:link w:val="SzvegtrzsChar"/>
    <w:rsid w:val="00806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06A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5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0DCF-3D94-4B8F-8B6E-CBF5347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Judit</dc:creator>
  <cp:lastModifiedBy>Szecskóné Szabó Eszter Márta</cp:lastModifiedBy>
  <cp:revision>3</cp:revision>
  <cp:lastPrinted>2019-12-04T11:56:00Z</cp:lastPrinted>
  <dcterms:created xsi:type="dcterms:W3CDTF">2020-05-14T13:14:00Z</dcterms:created>
  <dcterms:modified xsi:type="dcterms:W3CDTF">2020-05-14T13:15:00Z</dcterms:modified>
</cp:coreProperties>
</file>