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13" w:rsidRDefault="001E3B62" w:rsidP="00173B6A">
      <w:pPr>
        <w:jc w:val="center"/>
        <w:rPr>
          <w:b/>
        </w:rPr>
      </w:pPr>
      <w:r>
        <w:rPr>
          <w:b/>
        </w:rPr>
        <w:t xml:space="preserve">Felolvasólap a </w:t>
      </w:r>
      <w:r w:rsidR="00FF438F">
        <w:rPr>
          <w:b/>
        </w:rPr>
        <w:t>Kiskőrösi</w:t>
      </w:r>
      <w:r w:rsidR="00E43634" w:rsidRPr="006D4513">
        <w:rPr>
          <w:b/>
        </w:rPr>
        <w:t xml:space="preserve"> Tankerületi Központ </w:t>
      </w:r>
      <w:proofErr w:type="spellStart"/>
      <w:r w:rsidR="00E43634" w:rsidRPr="006D4513">
        <w:rPr>
          <w:b/>
        </w:rPr>
        <w:t>iskolagyümölcs</w:t>
      </w:r>
      <w:proofErr w:type="spellEnd"/>
      <w:r w:rsidR="00E43634" w:rsidRPr="006D4513">
        <w:rPr>
          <w:b/>
        </w:rPr>
        <w:t xml:space="preserve"> pályázatához</w:t>
      </w:r>
    </w:p>
    <w:p w:rsidR="001E3B62" w:rsidRDefault="00E43634" w:rsidP="00173B6A">
      <w:pPr>
        <w:jc w:val="center"/>
        <w:rPr>
          <w:b/>
        </w:rPr>
      </w:pPr>
      <w:r w:rsidRPr="006D4513">
        <w:rPr>
          <w:b/>
        </w:rPr>
        <w:t>a 202</w:t>
      </w:r>
      <w:r w:rsidR="003075E1">
        <w:rPr>
          <w:b/>
        </w:rPr>
        <w:t>5</w:t>
      </w:r>
      <w:r w:rsidRPr="006D4513">
        <w:rPr>
          <w:b/>
        </w:rPr>
        <w:t>/202</w:t>
      </w:r>
      <w:r w:rsidR="003075E1">
        <w:rPr>
          <w:b/>
        </w:rPr>
        <w:t>6</w:t>
      </w:r>
      <w:r w:rsidRPr="006D4513">
        <w:rPr>
          <w:b/>
        </w:rPr>
        <w:t>. tanévre</w:t>
      </w:r>
    </w:p>
    <w:p w:rsidR="001E3B62" w:rsidRPr="006D4513" w:rsidRDefault="001E3B62" w:rsidP="006D4513">
      <w:pPr>
        <w:jc w:val="center"/>
        <w:rPr>
          <w:b/>
        </w:rPr>
      </w:pPr>
      <w:r>
        <w:rPr>
          <w:b/>
        </w:rPr>
        <w:t>Figyelem! Minden részajánlati körre (járásra) külön-külön ajánlatétteli adatlapot kell kitölteni!</w:t>
      </w:r>
    </w:p>
    <w:p w:rsidR="00E43634" w:rsidRPr="00FF438F" w:rsidRDefault="001E3B62" w:rsidP="001E3B62">
      <w:pPr>
        <w:jc w:val="center"/>
        <w:rPr>
          <w:color w:val="FF0000"/>
        </w:rPr>
      </w:pPr>
      <w:r w:rsidRPr="00FF438F">
        <w:rPr>
          <w:color w:val="FF0000"/>
        </w:rPr>
        <w:t>……….…</w:t>
      </w:r>
      <w:r w:rsidR="00173B6A" w:rsidRPr="00FF438F">
        <w:rPr>
          <w:color w:val="FF0000"/>
        </w:rPr>
        <w:t>....</w:t>
      </w:r>
      <w:r w:rsidRPr="00FF438F">
        <w:rPr>
          <w:color w:val="FF0000"/>
        </w:rPr>
        <w:t>. járás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0"/>
        <w:gridCol w:w="4342"/>
      </w:tblGrid>
      <w:tr w:rsidR="00D52E1A" w:rsidTr="00A82021">
        <w:tc>
          <w:tcPr>
            <w:tcW w:w="4786" w:type="dxa"/>
          </w:tcPr>
          <w:p w:rsidR="00D52E1A" w:rsidRDefault="00D52E1A">
            <w:r>
              <w:t>Cég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AB547B">
        <w:tc>
          <w:tcPr>
            <w:tcW w:w="4786" w:type="dxa"/>
          </w:tcPr>
          <w:p w:rsidR="00D52E1A" w:rsidRDefault="00D52E1A">
            <w:r>
              <w:t>Adószáma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5B7C32">
        <w:tc>
          <w:tcPr>
            <w:tcW w:w="4786" w:type="dxa"/>
          </w:tcPr>
          <w:p w:rsidR="00D52E1A" w:rsidRDefault="00D52E1A">
            <w:r>
              <w:t>MVH ügyfél azonosító (</w:t>
            </w:r>
            <w:proofErr w:type="spellStart"/>
            <w:r>
              <w:t>reg.száma</w:t>
            </w:r>
            <w:proofErr w:type="spellEnd"/>
            <w:r>
              <w:t>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905C32">
        <w:tc>
          <w:tcPr>
            <w:tcW w:w="4786" w:type="dxa"/>
          </w:tcPr>
          <w:p w:rsidR="00D52E1A" w:rsidRDefault="00173B6A">
            <w:r>
              <w:t>S</w:t>
            </w:r>
            <w:r w:rsidR="00D52E1A">
              <w:t>zékhelye: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B41C29">
        <w:tc>
          <w:tcPr>
            <w:tcW w:w="4786" w:type="dxa"/>
          </w:tcPr>
          <w:p w:rsidR="00D52E1A" w:rsidRDefault="00D52E1A">
            <w:r>
              <w:t>Telephelye(k) címe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7B416E">
        <w:tc>
          <w:tcPr>
            <w:tcW w:w="4786" w:type="dxa"/>
          </w:tcPr>
          <w:p w:rsidR="00D52E1A" w:rsidRDefault="00D52E1A">
            <w:r>
              <w:t>Képviselő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EA79F6">
        <w:tc>
          <w:tcPr>
            <w:tcW w:w="4786" w:type="dxa"/>
          </w:tcPr>
          <w:p w:rsidR="00D52E1A" w:rsidRDefault="00D52E1A">
            <w:r>
              <w:t>Képviselő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6757DA">
        <w:tc>
          <w:tcPr>
            <w:tcW w:w="4786" w:type="dxa"/>
          </w:tcPr>
          <w:p w:rsidR="00D52E1A" w:rsidRDefault="00D52E1A">
            <w:r>
              <w:t>Kapcsolattartó neve</w:t>
            </w:r>
          </w:p>
        </w:tc>
        <w:tc>
          <w:tcPr>
            <w:tcW w:w="4426" w:type="dxa"/>
          </w:tcPr>
          <w:p w:rsidR="00D52E1A" w:rsidRDefault="00D52E1A"/>
        </w:tc>
      </w:tr>
      <w:tr w:rsidR="00D52E1A" w:rsidTr="00C0613B">
        <w:tc>
          <w:tcPr>
            <w:tcW w:w="4786" w:type="dxa"/>
          </w:tcPr>
          <w:p w:rsidR="00D52E1A" w:rsidRDefault="00D52E1A">
            <w:r>
              <w:t>Kapcsolattartó elérhetősége (telefonszám, e-mail cím)</w:t>
            </w:r>
          </w:p>
        </w:tc>
        <w:tc>
          <w:tcPr>
            <w:tcW w:w="4426" w:type="dxa"/>
          </w:tcPr>
          <w:p w:rsidR="00D52E1A" w:rsidRDefault="00D52E1A"/>
        </w:tc>
      </w:tr>
    </w:tbl>
    <w:p w:rsidR="006D4513" w:rsidRDefault="006D451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84"/>
        <w:gridCol w:w="6225"/>
        <w:gridCol w:w="975"/>
        <w:gridCol w:w="1478"/>
      </w:tblGrid>
      <w:tr w:rsidR="00FF438F" w:rsidTr="00FF438F">
        <w:tc>
          <w:tcPr>
            <w:tcW w:w="279" w:type="dxa"/>
          </w:tcPr>
          <w:p w:rsidR="00FF438F" w:rsidRDefault="00FF438F" w:rsidP="00173B6A">
            <w:pPr>
              <w:jc w:val="center"/>
            </w:pPr>
          </w:p>
        </w:tc>
        <w:tc>
          <w:tcPr>
            <w:tcW w:w="8783" w:type="dxa"/>
            <w:gridSpan w:val="3"/>
          </w:tcPr>
          <w:p w:rsidR="00FF438F" w:rsidRDefault="00FF438F" w:rsidP="00173B6A">
            <w:pPr>
              <w:jc w:val="center"/>
            </w:pPr>
            <w:r>
              <w:t>Ajánlattevők közötti sorrend felállításához szükséges nyilatkozatok</w:t>
            </w:r>
          </w:p>
        </w:tc>
      </w:tr>
      <w:tr w:rsidR="00FF438F" w:rsidTr="00FF438F">
        <w:tc>
          <w:tcPr>
            <w:tcW w:w="279" w:type="dxa"/>
          </w:tcPr>
          <w:p w:rsidR="00FF438F" w:rsidRDefault="00FF438F">
            <w:r>
              <w:t>1.</w:t>
            </w:r>
          </w:p>
        </w:tc>
        <w:tc>
          <w:tcPr>
            <w:tcW w:w="6314" w:type="dxa"/>
          </w:tcPr>
          <w:p w:rsidR="00FF438F" w:rsidRDefault="00FF438F">
            <w:r>
              <w:t>2024/2025 tanév során minőségi kifogások száma ellátott intézményekből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</w:p>
        </w:tc>
      </w:tr>
      <w:tr w:rsidR="00FF438F" w:rsidTr="00FF438F">
        <w:tc>
          <w:tcPr>
            <w:tcW w:w="279" w:type="dxa"/>
          </w:tcPr>
          <w:p w:rsidR="00FF438F" w:rsidRDefault="00FF438F">
            <w:r>
              <w:t>2.</w:t>
            </w:r>
          </w:p>
        </w:tc>
        <w:tc>
          <w:tcPr>
            <w:tcW w:w="6314" w:type="dxa"/>
          </w:tcPr>
          <w:p w:rsidR="00FF438F" w:rsidRDefault="00FF438F">
            <w:r>
              <w:t>2024/2026 évben ellátott tanulók száma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</w:p>
        </w:tc>
      </w:tr>
      <w:tr w:rsidR="00FF438F" w:rsidTr="00FF438F">
        <w:tc>
          <w:tcPr>
            <w:tcW w:w="279" w:type="dxa"/>
          </w:tcPr>
          <w:p w:rsidR="00FF438F" w:rsidRDefault="00FF438F" w:rsidP="00FF438F">
            <w:pPr>
              <w:jc w:val="center"/>
            </w:pPr>
            <w:r>
              <w:t>3.</w:t>
            </w:r>
          </w:p>
        </w:tc>
        <w:tc>
          <w:tcPr>
            <w:tcW w:w="6314" w:type="dxa"/>
          </w:tcPr>
          <w:p w:rsidR="00FF438F" w:rsidRDefault="00FF438F">
            <w:r>
              <w:t>Földrajzi elhelyezkedés: az Ajánlattevő székhelye és az Ajánlatkérő székhelye közötti közúti távolság nagysága (km):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  <w:r>
              <w:t xml:space="preserve">                                     (km)</w:t>
            </w:r>
          </w:p>
        </w:tc>
      </w:tr>
      <w:tr w:rsidR="00FF438F" w:rsidTr="00FF438F">
        <w:tc>
          <w:tcPr>
            <w:tcW w:w="279" w:type="dxa"/>
          </w:tcPr>
          <w:p w:rsidR="00FF438F" w:rsidRDefault="00FF438F">
            <w:r>
              <w:t>4.</w:t>
            </w:r>
          </w:p>
        </w:tc>
        <w:tc>
          <w:tcPr>
            <w:tcW w:w="6314" w:type="dxa"/>
          </w:tcPr>
          <w:p w:rsidR="00FF438F" w:rsidRDefault="00FF438F">
            <w:r>
              <w:t>Gyümölcs és zöldség termék</w:t>
            </w:r>
            <w:proofErr w:type="gramStart"/>
            <w:r>
              <w:t>variációk</w:t>
            </w:r>
            <w:proofErr w:type="gramEnd"/>
          </w:p>
        </w:tc>
        <w:tc>
          <w:tcPr>
            <w:tcW w:w="975" w:type="dxa"/>
          </w:tcPr>
          <w:p w:rsidR="00FF438F" w:rsidRDefault="00FF438F"/>
        </w:tc>
        <w:tc>
          <w:tcPr>
            <w:tcW w:w="1494" w:type="dxa"/>
          </w:tcPr>
          <w:p w:rsidR="00FF438F" w:rsidRDefault="00FF438F" w:rsidP="001E3B62">
            <w:pPr>
              <w:jc w:val="center"/>
            </w:pPr>
          </w:p>
        </w:tc>
      </w:tr>
      <w:tr w:rsidR="00FF438F" w:rsidTr="00FF438F">
        <w:tc>
          <w:tcPr>
            <w:tcW w:w="279" w:type="dxa"/>
          </w:tcPr>
          <w:p w:rsidR="00FF438F" w:rsidRDefault="00FF438F">
            <w:r>
              <w:t>5.</w:t>
            </w:r>
          </w:p>
        </w:tc>
        <w:tc>
          <w:tcPr>
            <w:tcW w:w="6314" w:type="dxa"/>
          </w:tcPr>
          <w:p w:rsidR="00FF438F" w:rsidRDefault="00FF438F">
            <w:r>
              <w:t>Környezeti előnyök: a szállított termékek csomagolás és szállítása terén környezetvédelmi, környezetbarát megoldást alkalmaz:</w:t>
            </w:r>
          </w:p>
        </w:tc>
        <w:tc>
          <w:tcPr>
            <w:tcW w:w="975" w:type="dxa"/>
          </w:tcPr>
          <w:p w:rsidR="00FF438F" w:rsidRDefault="00FF438F">
            <w:r>
              <w:t>legalább kettő (2)</w:t>
            </w:r>
          </w:p>
        </w:tc>
        <w:tc>
          <w:tcPr>
            <w:tcW w:w="1494" w:type="dxa"/>
          </w:tcPr>
          <w:p w:rsidR="00FF438F" w:rsidRDefault="00FF438F" w:rsidP="001E3B62">
            <w:pPr>
              <w:jc w:val="center"/>
            </w:pPr>
            <w:r>
              <w:t>ennél több</w:t>
            </w:r>
          </w:p>
        </w:tc>
      </w:tr>
      <w:tr w:rsidR="00FF438F" w:rsidTr="00FF438F">
        <w:trPr>
          <w:trHeight w:val="519"/>
        </w:trPr>
        <w:tc>
          <w:tcPr>
            <w:tcW w:w="279" w:type="dxa"/>
          </w:tcPr>
          <w:p w:rsidR="00FF438F" w:rsidRDefault="00FF438F">
            <w:r>
              <w:t>6.</w:t>
            </w:r>
          </w:p>
        </w:tc>
        <w:tc>
          <w:tcPr>
            <w:tcW w:w="6314" w:type="dxa"/>
          </w:tcPr>
          <w:p w:rsidR="00FF438F" w:rsidRDefault="00FF438F">
            <w:r>
              <w:t>Rövid ellátási lánc: a szállított termékek saját termelésének százaléka: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  <w:r>
              <w:t>(%)</w:t>
            </w:r>
          </w:p>
        </w:tc>
      </w:tr>
      <w:tr w:rsidR="00FF438F" w:rsidTr="00FF438F">
        <w:trPr>
          <w:trHeight w:val="272"/>
        </w:trPr>
        <w:tc>
          <w:tcPr>
            <w:tcW w:w="279" w:type="dxa"/>
          </w:tcPr>
          <w:p w:rsidR="00FF438F" w:rsidRDefault="00FF438F">
            <w:r>
              <w:t>6.</w:t>
            </w:r>
          </w:p>
        </w:tc>
        <w:tc>
          <w:tcPr>
            <w:tcW w:w="6314" w:type="dxa"/>
          </w:tcPr>
          <w:p w:rsidR="00FF438F" w:rsidRDefault="00FF438F">
            <w:r>
              <w:t>más termelőktől vagy beszállítóktól származó termékek százaléka: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  <w:r>
              <w:t>(%)</w:t>
            </w:r>
          </w:p>
        </w:tc>
      </w:tr>
      <w:tr w:rsidR="00FF438F" w:rsidTr="00FF438F">
        <w:trPr>
          <w:trHeight w:val="272"/>
        </w:trPr>
        <w:tc>
          <w:tcPr>
            <w:tcW w:w="279" w:type="dxa"/>
          </w:tcPr>
          <w:p w:rsidR="00FF438F" w:rsidRDefault="00FF438F"/>
        </w:tc>
        <w:tc>
          <w:tcPr>
            <w:tcW w:w="6314" w:type="dxa"/>
          </w:tcPr>
          <w:p w:rsidR="00FF438F" w:rsidRDefault="00FF438F">
            <w:r w:rsidRPr="00FF438F">
              <w:t>rendeletmódosítástól független vállalás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</w:p>
        </w:tc>
      </w:tr>
      <w:tr w:rsidR="00FF438F" w:rsidTr="00FF438F">
        <w:trPr>
          <w:trHeight w:val="272"/>
        </w:trPr>
        <w:tc>
          <w:tcPr>
            <w:tcW w:w="279" w:type="dxa"/>
          </w:tcPr>
          <w:p w:rsidR="00FF438F" w:rsidRDefault="00FF438F"/>
        </w:tc>
        <w:tc>
          <w:tcPr>
            <w:tcW w:w="6314" w:type="dxa"/>
          </w:tcPr>
          <w:p w:rsidR="00FF438F" w:rsidRDefault="00FF438F">
            <w:r>
              <w:t>a</w:t>
            </w:r>
            <w:r w:rsidRPr="00FF438F">
              <w:t xml:space="preserve">lkalmi </w:t>
            </w:r>
            <w:proofErr w:type="spellStart"/>
            <w:r w:rsidRPr="00FF438F">
              <w:t>kostóltatás</w:t>
            </w:r>
            <w:proofErr w:type="spellEnd"/>
            <w:r w:rsidRPr="00FF438F">
              <w:t xml:space="preserve"> száma</w:t>
            </w:r>
          </w:p>
        </w:tc>
        <w:tc>
          <w:tcPr>
            <w:tcW w:w="2469" w:type="dxa"/>
            <w:gridSpan w:val="2"/>
          </w:tcPr>
          <w:p w:rsidR="00FF438F" w:rsidRDefault="00FF438F" w:rsidP="00173B6A">
            <w:pPr>
              <w:jc w:val="right"/>
            </w:pPr>
          </w:p>
        </w:tc>
      </w:tr>
    </w:tbl>
    <w:p w:rsidR="006D4513" w:rsidRDefault="006D4513"/>
    <w:p w:rsidR="009D089B" w:rsidRDefault="009D089B"/>
    <w:p w:rsidR="006D4513" w:rsidRDefault="00CB0928">
      <w:r>
        <w:t xml:space="preserve">Dátum: </w:t>
      </w:r>
    </w:p>
    <w:p w:rsidR="00CB0928" w:rsidRDefault="00CB0928"/>
    <w:p w:rsidR="009D089B" w:rsidRDefault="009D089B"/>
    <w:p w:rsidR="009D089B" w:rsidRDefault="009D089B"/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CB0928" w:rsidRDefault="00CB09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cégszerű aláírás</w:t>
      </w:r>
    </w:p>
    <w:sectPr w:rsidR="00CB0928" w:rsidSect="006D4513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92" w:rsidRDefault="00F35D92" w:rsidP="006D4513">
      <w:pPr>
        <w:spacing w:after="0" w:line="240" w:lineRule="auto"/>
      </w:pPr>
      <w:r>
        <w:separator/>
      </w:r>
    </w:p>
  </w:endnote>
  <w:endnote w:type="continuationSeparator" w:id="0">
    <w:p w:rsidR="00F35D92" w:rsidRDefault="00F35D92" w:rsidP="006D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92" w:rsidRDefault="00F35D92" w:rsidP="006D4513">
      <w:pPr>
        <w:spacing w:after="0" w:line="240" w:lineRule="auto"/>
      </w:pPr>
      <w:r>
        <w:separator/>
      </w:r>
    </w:p>
  </w:footnote>
  <w:footnote w:type="continuationSeparator" w:id="0">
    <w:p w:rsidR="00F35D92" w:rsidRDefault="00F35D92" w:rsidP="006D4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513" w:rsidRDefault="006D4513">
    <w:pPr>
      <w:pStyle w:val="lfej"/>
    </w:pPr>
    <w:r>
      <w:tab/>
    </w:r>
    <w:r>
      <w:tab/>
      <w:t>2.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34"/>
    <w:rsid w:val="00005788"/>
    <w:rsid w:val="000527EE"/>
    <w:rsid w:val="00173B6A"/>
    <w:rsid w:val="001E3B62"/>
    <w:rsid w:val="001E5809"/>
    <w:rsid w:val="003075E1"/>
    <w:rsid w:val="00333CB8"/>
    <w:rsid w:val="005441D8"/>
    <w:rsid w:val="00683F8E"/>
    <w:rsid w:val="006D4513"/>
    <w:rsid w:val="00925AD5"/>
    <w:rsid w:val="009D089B"/>
    <w:rsid w:val="00A637C6"/>
    <w:rsid w:val="00C61214"/>
    <w:rsid w:val="00C75D8E"/>
    <w:rsid w:val="00CB0928"/>
    <w:rsid w:val="00D52E1A"/>
    <w:rsid w:val="00D56333"/>
    <w:rsid w:val="00D72562"/>
    <w:rsid w:val="00E43634"/>
    <w:rsid w:val="00E731C0"/>
    <w:rsid w:val="00F35D92"/>
    <w:rsid w:val="00F70D2A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8603"/>
  <w15:docId w15:val="{D3EACDF2-6A7F-4B37-A105-8C89E39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4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4513"/>
  </w:style>
  <w:style w:type="paragraph" w:styleId="llb">
    <w:name w:val="footer"/>
    <w:basedOn w:val="Norml"/>
    <w:link w:val="llbChar"/>
    <w:uiPriority w:val="99"/>
    <w:unhideWhenUsed/>
    <w:rsid w:val="006D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4513"/>
  </w:style>
  <w:style w:type="paragraph" w:styleId="Buborkszveg">
    <w:name w:val="Balloon Text"/>
    <w:basedOn w:val="Norml"/>
    <w:link w:val="BuborkszvegChar"/>
    <w:uiPriority w:val="99"/>
    <w:semiHidden/>
    <w:unhideWhenUsed/>
    <w:rsid w:val="00C7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Móna</dc:creator>
  <cp:lastModifiedBy>Gelencsér Zoltán</cp:lastModifiedBy>
  <cp:revision>2</cp:revision>
  <cp:lastPrinted>2025-04-10T06:13:00Z</cp:lastPrinted>
  <dcterms:created xsi:type="dcterms:W3CDTF">2025-04-14T08:26:00Z</dcterms:created>
  <dcterms:modified xsi:type="dcterms:W3CDTF">2025-04-14T08:26:00Z</dcterms:modified>
</cp:coreProperties>
</file>