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BA" w:rsidRPr="009B2BEE" w:rsidRDefault="00CD7BBA" w:rsidP="00CD7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E">
        <w:rPr>
          <w:rFonts w:ascii="Times New Roman" w:hAnsi="Times New Roman" w:cs="Times New Roman"/>
          <w:b/>
          <w:sz w:val="24"/>
          <w:szCs w:val="24"/>
        </w:rPr>
        <w:t>FELOLVASÓLAP</w:t>
      </w: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Adatok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Ajánlattevő neve: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adószáma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Cégjegyzék száma: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287B04" w:rsidRPr="009B2BEE">
        <w:rPr>
          <w:rFonts w:ascii="Times New Roman" w:hAnsi="Times New Roman" w:cs="Times New Roman"/>
          <w:sz w:val="24"/>
          <w:szCs w:val="24"/>
        </w:rPr>
        <w:t xml:space="preserve"> neve, beosztása</w:t>
      </w:r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Telefonszám: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Fax: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E-mail cím: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neve, elérhetősége (cím, telefon, e-mail):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Szállítandó termék</w:t>
      </w:r>
    </w:p>
    <w:p w:rsidR="00CD7BBA" w:rsidRPr="009B2BEE" w:rsidRDefault="00CD7BBA" w:rsidP="00CD7B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teljes/félzsíros tej (zsírtartalom 2,8 % vagy e feletti)</w:t>
      </w:r>
    </w:p>
    <w:p w:rsidR="00CD7BB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zsírszegény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zsíros/félzsíros ízesített tej (tejhányad legalább 90 %)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zsírszegény ízesített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5E7C7C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natúr joghurt</w:t>
      </w:r>
      <w:r w:rsidR="000360CA" w:rsidRPr="009B2BEE">
        <w:rPr>
          <w:rFonts w:ascii="Times New Roman" w:hAnsi="Times New Roman" w:cs="Times New Roman"/>
          <w:sz w:val="24"/>
          <w:szCs w:val="24"/>
        </w:rPr>
        <w:t xml:space="preserve"> és natúr kefir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gyümölcsleves/ízesített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II. gyümölcsdarabos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BA343C" w:rsidRPr="009B2BEE" w:rsidRDefault="00BA343C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III. ömlesztett sajt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5E7C7C" w:rsidRPr="009B2BEE" w:rsidRDefault="005E7C7C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3991"/>
      </w:tblGrid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Ajánlattevő a megajánlott termék/termékek gyártója?</w:t>
            </w:r>
          </w:p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(  ) Igen    </w:t>
            </w:r>
            <w:proofErr w:type="gramStart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  )</w:t>
            </w:r>
            <w:proofErr w:type="gramEnd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Amennyiben nem, úgy nevezze meg a gyártót: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E7C7C" w:rsidRPr="009B2BEE" w:rsidRDefault="005E7C7C" w:rsidP="005E7C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90"/>
        <w:gridCol w:w="15"/>
        <w:gridCol w:w="4457"/>
        <w:gridCol w:w="1708"/>
        <w:gridCol w:w="1412"/>
      </w:tblGrid>
      <w:tr w:rsidR="0057662C" w:rsidRPr="009B2BEE" w:rsidTr="00231DCB">
        <w:trPr>
          <w:trHeight w:val="438"/>
        </w:trPr>
        <w:tc>
          <w:tcPr>
            <w:tcW w:w="8702" w:type="dxa"/>
            <w:gridSpan w:val="6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AJÁNLATTEVŐI NYILATKOZAT</w:t>
            </w:r>
          </w:p>
        </w:tc>
      </w:tr>
      <w:tr w:rsidR="0057662C" w:rsidRPr="009B2BEE" w:rsidTr="00231DCB">
        <w:trPr>
          <w:trHeight w:val="685"/>
        </w:trPr>
        <w:tc>
          <w:tcPr>
            <w:tcW w:w="8702" w:type="dxa"/>
            <w:gridSpan w:val="6"/>
            <w:vAlign w:val="center"/>
          </w:tcPr>
          <w:p w:rsidR="0057662C" w:rsidRPr="009B2BEE" w:rsidRDefault="005E7C7C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agrárminiszter 19/2021. (V. 5.) AM rendelete az óvoda- és iskolatej program szabályozásáról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11. § (5</w:t>
            </w:r>
            <w:r w:rsidR="0057662C" w:rsidRPr="009B2BEE">
              <w:rPr>
                <w:rFonts w:ascii="Times New Roman" w:hAnsi="Times New Roman" w:cs="Times New Roman"/>
                <w:sz w:val="24"/>
                <w:szCs w:val="24"/>
              </w:rPr>
              <w:t>) bekezdése alapján</w:t>
            </w:r>
          </w:p>
        </w:tc>
      </w:tr>
      <w:tr w:rsidR="0057662C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2A0FA9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11. § (5</w:t>
            </w:r>
            <w:r w:rsidR="0057662C"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rendelet szerint adható pontszám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117148" w:rsidRPr="009B2BEE" w:rsidTr="00231DCB"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562" w:type="dxa"/>
            <w:gridSpan w:val="3"/>
            <w:vAlign w:val="center"/>
          </w:tcPr>
          <w:p w:rsidR="0057662C" w:rsidRPr="009B2BEE" w:rsidRDefault="0057662C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</w:t>
            </w:r>
          </w:p>
        </w:tc>
        <w:tc>
          <w:tcPr>
            <w:tcW w:w="1708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kistermelői élelmiszer-termelés, -előállítás és -értékesítés feltételeiről szóló 52/2010. (IV. 30.) FVM rendelet értelmében kistermelő, vagy a kis- és középvállalkozásokról, fejlődésük támogatásáról szóló 2004. évi XXXIV. törvény 3. §-</w:t>
            </w:r>
            <w:proofErr w:type="gramStart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alapján mikro-, kis- és középvállalkozás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ajánlattételi kiírásban az egyes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hulladékról szóló 2012. évi CLXXXV. törvény szerint meghatározott újra felhasználható csomagolóanyag alkalmazását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vállalja az előfinanszírozást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keletkező hulladékok szelektív gyűjtésének megvalósítását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48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38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annak a 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kérelmezőnek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ajánlatára, amely hetente egynél több kiosztási napra vállalja natúr termék („I/a. teljes/ félzsíros tej”, „I/a. zsírszegény tej”, „I/c. natúr joghurt” és „I/c. natúr kefir”) szállítását, heti 2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48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heti 3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48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heti 4 kiosztási nap esetén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CB" w:rsidRPr="009B2BEE" w:rsidRDefault="002A0FA9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Az agrárminiszter 19/2021. (V. 5.) AM rendelete az óvoda- és iskolatej program szabályozásáról 12. § (1) bekezdése alapján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Legalább két intézkedés vállalása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877F4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Align w:val="center"/>
          </w:tcPr>
          <w:p w:rsidR="00877F47" w:rsidRPr="009B2BEE" w:rsidRDefault="002A0FA9" w:rsidP="002A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interaktív honlap létrehozása és legalább évente egyszeri frissítése (a honlapon megjelenő tájékoztató anyagok, oktatási segédanyagok tartalmának összhangban kell lenniük az  Országos Gyógyszerészeti és Élelmezés-egészségügyi Intézet honlapján közzétett egészséges táplálkozásra vonatkozó ajánlásokkal)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Tanulmányút szervezése: a  termék előállítójához (tejtermelő vagy tejfeldolgozó) egy tanévben legalább egyszer szervezett tanulmányút keretében lehetőséget kell biztosítani a tej, illetve a tejtermékek előállításának adott üzemre je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llemző fázisainak megismerésére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tár, uzsonnás doboz, sportszer)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Tej- és tejtermék-kóstoltatás (a kóstoltatást a  kérelmező legalább tanévenként egy alkalommal szervezi meg. A  kóstoltatás keretében a  4.  § (1)  bekezdésében szereplő termékkategóriáknak megfelelő, olyan terméket lehet kiosztani, amelyet a tanév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során a kérelmező az adott nevelési-oktatási intézménybe nem szállít.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87B04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287B04" w:rsidRPr="009B2BEE" w:rsidRDefault="00287B04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gridSpan w:val="2"/>
            <w:vAlign w:val="center"/>
          </w:tcPr>
          <w:p w:rsidR="00287B04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1708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további vállalás (kérjük a pontos megnevezés feltüntetését)</w:t>
            </w:r>
          </w:p>
        </w:tc>
        <w:tc>
          <w:tcPr>
            <w:tcW w:w="1708" w:type="dxa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980"/>
      </w:tblGrid>
      <w:tr w:rsidR="00382B73" w:rsidRPr="009B2BEE" w:rsidTr="00382B73">
        <w:tc>
          <w:tcPr>
            <w:tcW w:w="6666" w:type="dxa"/>
            <w:shd w:val="clear" w:color="auto" w:fill="auto"/>
            <w:vAlign w:val="center"/>
          </w:tcPr>
          <w:p w:rsidR="00382B73" w:rsidRPr="009B2BEE" w:rsidRDefault="00382B73" w:rsidP="00437D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Előfordult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-e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vonatkozásában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folyamatban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tanév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során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óvoda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Iskolatej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program”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keretében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leszállított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termékek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minősége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hónapon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belül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három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dokumentáltan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meg a 19/2021. (V. 5.) AM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rendeletben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meghatározott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előírásoknak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problémák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kialakulásáért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tehető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Pr="009B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Igen</w:t>
            </w:r>
          </w:p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Nem</w:t>
            </w:r>
          </w:p>
        </w:tc>
      </w:tr>
    </w:tbl>
    <w:p w:rsidR="00287B04" w:rsidRPr="009B2BEE" w:rsidRDefault="00287B04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Kelt: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BE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60CA" w:rsidRPr="009B2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47" w:rsidRDefault="00877F47" w:rsidP="00877F47">
      <w:pPr>
        <w:spacing w:after="0" w:line="240" w:lineRule="auto"/>
      </w:pPr>
      <w:r>
        <w:separator/>
      </w:r>
    </w:p>
  </w:endnote>
  <w:end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47" w:rsidRDefault="00877F47" w:rsidP="00877F47">
      <w:pPr>
        <w:spacing w:after="0" w:line="240" w:lineRule="auto"/>
      </w:pPr>
      <w:r>
        <w:separator/>
      </w:r>
    </w:p>
  </w:footnote>
  <w:foot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47" w:rsidRPr="00877F47" w:rsidRDefault="00877F47" w:rsidP="00877F47">
    <w:pPr>
      <w:pStyle w:val="lfej"/>
      <w:jc w:val="right"/>
      <w:rPr>
        <w:rFonts w:ascii="Times New Roman" w:hAnsi="Times New Roman" w:cs="Times New Roman"/>
        <w:b/>
      </w:rPr>
    </w:pPr>
    <w:r w:rsidRPr="00877F47">
      <w:rPr>
        <w:rFonts w:ascii="Times New Roman" w:hAnsi="Times New Roman" w:cs="Times New Roman"/>
        <w:b/>
      </w:rPr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702"/>
    <w:multiLevelType w:val="hybridMultilevel"/>
    <w:tmpl w:val="83EC6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C3B"/>
    <w:multiLevelType w:val="hybridMultilevel"/>
    <w:tmpl w:val="D03AC206"/>
    <w:lvl w:ilvl="0" w:tplc="6A20DB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A"/>
    <w:rsid w:val="000360CA"/>
    <w:rsid w:val="00117148"/>
    <w:rsid w:val="001B0A06"/>
    <w:rsid w:val="00231DCB"/>
    <w:rsid w:val="00287B04"/>
    <w:rsid w:val="002A0FA9"/>
    <w:rsid w:val="00382B73"/>
    <w:rsid w:val="00437D6B"/>
    <w:rsid w:val="004B16A5"/>
    <w:rsid w:val="0057662C"/>
    <w:rsid w:val="005D4933"/>
    <w:rsid w:val="005E7C7C"/>
    <w:rsid w:val="00877F47"/>
    <w:rsid w:val="009B2BEE"/>
    <w:rsid w:val="00A51738"/>
    <w:rsid w:val="00A54BB3"/>
    <w:rsid w:val="00B00A11"/>
    <w:rsid w:val="00BA343C"/>
    <w:rsid w:val="00C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BB3F-563B-4690-BADE-775A4CC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BBA"/>
    <w:pPr>
      <w:ind w:left="720"/>
      <w:contextualSpacing/>
    </w:pPr>
  </w:style>
  <w:style w:type="table" w:styleId="Rcsostblzat">
    <w:name w:val="Table Grid"/>
    <w:basedOn w:val="Normltblzat"/>
    <w:uiPriority w:val="39"/>
    <w:rsid w:val="005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F47"/>
  </w:style>
  <w:style w:type="paragraph" w:styleId="llb">
    <w:name w:val="footer"/>
    <w:basedOn w:val="Norml"/>
    <w:link w:val="llb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6</cp:revision>
  <dcterms:created xsi:type="dcterms:W3CDTF">2021-05-07T07:21:00Z</dcterms:created>
  <dcterms:modified xsi:type="dcterms:W3CDTF">2021-05-10T08:43:00Z</dcterms:modified>
</cp:coreProperties>
</file>