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3" w:rsidRDefault="001E3B62" w:rsidP="00173B6A">
      <w:pPr>
        <w:jc w:val="center"/>
        <w:rPr>
          <w:b/>
        </w:rPr>
      </w:pPr>
      <w:r>
        <w:rPr>
          <w:b/>
        </w:rPr>
        <w:t xml:space="preserve">Felolvasólap a </w:t>
      </w:r>
      <w:r w:rsidR="00FF438F">
        <w:rPr>
          <w:b/>
        </w:rPr>
        <w:t>Kiskőrösi</w:t>
      </w:r>
      <w:r w:rsidR="00E43634" w:rsidRPr="006D4513">
        <w:rPr>
          <w:b/>
        </w:rPr>
        <w:t xml:space="preserve"> Tankerületi Központ iskola</w:t>
      </w:r>
      <w:r w:rsidR="00E60A6C">
        <w:rPr>
          <w:b/>
        </w:rPr>
        <w:t>tej</w:t>
      </w:r>
      <w:r w:rsidR="00E43634" w:rsidRPr="006D4513">
        <w:rPr>
          <w:b/>
        </w:rPr>
        <w:t xml:space="preserve"> pályázatához</w:t>
      </w:r>
    </w:p>
    <w:p w:rsidR="001E3B62" w:rsidRDefault="00E43634" w:rsidP="00173B6A">
      <w:pPr>
        <w:jc w:val="center"/>
        <w:rPr>
          <w:b/>
        </w:rPr>
      </w:pPr>
      <w:r w:rsidRPr="006D4513">
        <w:rPr>
          <w:b/>
        </w:rPr>
        <w:t>a 202</w:t>
      </w:r>
      <w:r w:rsidR="003075E1">
        <w:rPr>
          <w:b/>
        </w:rPr>
        <w:t>5</w:t>
      </w:r>
      <w:r w:rsidRPr="006D4513">
        <w:rPr>
          <w:b/>
        </w:rPr>
        <w:t>/202</w:t>
      </w:r>
      <w:r w:rsidR="003075E1">
        <w:rPr>
          <w:b/>
        </w:rPr>
        <w:t>6</w:t>
      </w:r>
      <w:r w:rsidRPr="006D4513">
        <w:rPr>
          <w:b/>
        </w:rPr>
        <w:t>. tanévre</w:t>
      </w:r>
    </w:p>
    <w:p w:rsidR="00E43634" w:rsidRPr="00FF438F" w:rsidRDefault="00E43634" w:rsidP="001E3B62">
      <w:pPr>
        <w:jc w:val="center"/>
        <w:rPr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0"/>
        <w:gridCol w:w="4342"/>
      </w:tblGrid>
      <w:tr w:rsidR="00D52E1A" w:rsidTr="00A82021">
        <w:tc>
          <w:tcPr>
            <w:tcW w:w="4786" w:type="dxa"/>
          </w:tcPr>
          <w:p w:rsidR="00D52E1A" w:rsidRDefault="00D52E1A">
            <w:r>
              <w:t>Cég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AB547B">
        <w:tc>
          <w:tcPr>
            <w:tcW w:w="4786" w:type="dxa"/>
          </w:tcPr>
          <w:p w:rsidR="00D52E1A" w:rsidRDefault="00D52E1A">
            <w:r>
              <w:t>Adószáma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5B7C32">
        <w:tc>
          <w:tcPr>
            <w:tcW w:w="4786" w:type="dxa"/>
          </w:tcPr>
          <w:p w:rsidR="00D52E1A" w:rsidRDefault="00D52E1A">
            <w:r>
              <w:t>MVH ügyfél azonosító (</w:t>
            </w:r>
            <w:proofErr w:type="spellStart"/>
            <w:r>
              <w:t>reg.száma</w:t>
            </w:r>
            <w:proofErr w:type="spellEnd"/>
            <w:r>
              <w:t>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905C32">
        <w:tc>
          <w:tcPr>
            <w:tcW w:w="4786" w:type="dxa"/>
          </w:tcPr>
          <w:p w:rsidR="00D52E1A" w:rsidRDefault="00173B6A">
            <w:r>
              <w:t>S</w:t>
            </w:r>
            <w:r w:rsidR="00D52E1A">
              <w:t>zékhelye: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B41C29">
        <w:tc>
          <w:tcPr>
            <w:tcW w:w="4786" w:type="dxa"/>
          </w:tcPr>
          <w:p w:rsidR="00D52E1A" w:rsidRDefault="00D52E1A">
            <w:r>
              <w:t>Telephelye(k) címe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7B416E">
        <w:tc>
          <w:tcPr>
            <w:tcW w:w="4786" w:type="dxa"/>
          </w:tcPr>
          <w:p w:rsidR="00D52E1A" w:rsidRDefault="00D52E1A">
            <w:r>
              <w:t>Képviselő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EA79F6">
        <w:tc>
          <w:tcPr>
            <w:tcW w:w="4786" w:type="dxa"/>
          </w:tcPr>
          <w:p w:rsidR="00D52E1A" w:rsidRDefault="00D52E1A">
            <w:r>
              <w:t>Képviselő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6757DA">
        <w:tc>
          <w:tcPr>
            <w:tcW w:w="4786" w:type="dxa"/>
          </w:tcPr>
          <w:p w:rsidR="00D52E1A" w:rsidRDefault="00D52E1A">
            <w:r>
              <w:t>Kapcsolattartó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C0613B">
        <w:tc>
          <w:tcPr>
            <w:tcW w:w="4786" w:type="dxa"/>
          </w:tcPr>
          <w:p w:rsidR="00D52E1A" w:rsidRDefault="00D52E1A">
            <w:r>
              <w:t>Kapcsolattartó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</w:tbl>
    <w:p w:rsidR="006D4513" w:rsidRDefault="006D451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4"/>
        <w:gridCol w:w="6225"/>
        <w:gridCol w:w="975"/>
        <w:gridCol w:w="1478"/>
      </w:tblGrid>
      <w:tr w:rsidR="00FF438F" w:rsidTr="00E60A6C">
        <w:tc>
          <w:tcPr>
            <w:tcW w:w="384" w:type="dxa"/>
          </w:tcPr>
          <w:p w:rsidR="00FF438F" w:rsidRDefault="00FF438F" w:rsidP="00173B6A">
            <w:pPr>
              <w:jc w:val="center"/>
            </w:pPr>
          </w:p>
        </w:tc>
        <w:tc>
          <w:tcPr>
            <w:tcW w:w="8678" w:type="dxa"/>
            <w:gridSpan w:val="3"/>
          </w:tcPr>
          <w:p w:rsidR="00FF438F" w:rsidRDefault="00FF438F" w:rsidP="00173B6A">
            <w:pPr>
              <w:jc w:val="center"/>
            </w:pPr>
            <w:r>
              <w:t>Ajánlattevők közötti sorrend felállításához szükséges nyilatkozatok</w:t>
            </w:r>
          </w:p>
        </w:tc>
      </w:tr>
      <w:tr w:rsidR="00FF438F" w:rsidTr="00E60A6C">
        <w:tc>
          <w:tcPr>
            <w:tcW w:w="384" w:type="dxa"/>
          </w:tcPr>
          <w:p w:rsidR="00FF438F" w:rsidRDefault="00FF438F">
            <w:r>
              <w:t>1.</w:t>
            </w:r>
          </w:p>
        </w:tc>
        <w:tc>
          <w:tcPr>
            <w:tcW w:w="6225" w:type="dxa"/>
          </w:tcPr>
          <w:p w:rsidR="00FF438F" w:rsidRDefault="00E60A6C">
            <w:r w:rsidRPr="00E60A6C">
              <w:t>I/</w:t>
            </w:r>
            <w:proofErr w:type="gramStart"/>
            <w:r w:rsidRPr="00E60A6C">
              <w:t>a.</w:t>
            </w:r>
            <w:proofErr w:type="gramEnd"/>
            <w:r w:rsidRPr="00E60A6C">
              <w:t xml:space="preserve"> teljes/félzsíros tej</w:t>
            </w:r>
            <w:r>
              <w:t xml:space="preserve"> ár / liter</w:t>
            </w:r>
          </w:p>
        </w:tc>
        <w:tc>
          <w:tcPr>
            <w:tcW w:w="2453" w:type="dxa"/>
            <w:gridSpan w:val="2"/>
          </w:tcPr>
          <w:p w:rsidR="00FF438F" w:rsidRDefault="00FF438F" w:rsidP="00173B6A">
            <w:pPr>
              <w:jc w:val="right"/>
            </w:pPr>
          </w:p>
        </w:tc>
      </w:tr>
      <w:tr w:rsidR="00FF438F" w:rsidTr="00E60A6C">
        <w:tc>
          <w:tcPr>
            <w:tcW w:w="384" w:type="dxa"/>
          </w:tcPr>
          <w:p w:rsidR="00FF438F" w:rsidRDefault="00FF438F">
            <w:r>
              <w:t>.</w:t>
            </w:r>
          </w:p>
        </w:tc>
        <w:tc>
          <w:tcPr>
            <w:tcW w:w="6225" w:type="dxa"/>
          </w:tcPr>
          <w:p w:rsidR="00FF438F" w:rsidRDefault="00E60A6C">
            <w:r w:rsidRPr="00E60A6C">
              <w:t>I</w:t>
            </w:r>
            <w:r>
              <w:t>/b</w:t>
            </w:r>
            <w:r w:rsidRPr="00E60A6C">
              <w:t>. gyümölcsdarabos joghurt</w:t>
            </w:r>
            <w:r>
              <w:t xml:space="preserve"> ár/ liter</w:t>
            </w:r>
          </w:p>
        </w:tc>
        <w:tc>
          <w:tcPr>
            <w:tcW w:w="2453" w:type="dxa"/>
            <w:gridSpan w:val="2"/>
          </w:tcPr>
          <w:p w:rsidR="00FF438F" w:rsidRDefault="00FF438F" w:rsidP="00173B6A">
            <w:pPr>
              <w:jc w:val="right"/>
            </w:pPr>
          </w:p>
        </w:tc>
      </w:tr>
      <w:tr w:rsidR="00E60A6C" w:rsidTr="00E60A6C">
        <w:tc>
          <w:tcPr>
            <w:tcW w:w="384" w:type="dxa"/>
          </w:tcPr>
          <w:p w:rsidR="00E60A6C" w:rsidRDefault="00E60A6C" w:rsidP="00FF438F">
            <w:pPr>
              <w:jc w:val="center"/>
            </w:pPr>
          </w:p>
        </w:tc>
        <w:tc>
          <w:tcPr>
            <w:tcW w:w="6225" w:type="dxa"/>
          </w:tcPr>
          <w:p w:rsidR="00E60A6C" w:rsidRDefault="00E60A6C">
            <w:r w:rsidRPr="00E60A6C">
              <w:t>I/c. natúr joghurt</w:t>
            </w:r>
            <w:r>
              <w:t xml:space="preserve"> ár/ liter</w:t>
            </w:r>
          </w:p>
        </w:tc>
        <w:tc>
          <w:tcPr>
            <w:tcW w:w="2453" w:type="dxa"/>
            <w:gridSpan w:val="2"/>
          </w:tcPr>
          <w:p w:rsidR="00E60A6C" w:rsidRDefault="00E60A6C" w:rsidP="00173B6A">
            <w:pPr>
              <w:jc w:val="right"/>
            </w:pPr>
          </w:p>
        </w:tc>
      </w:tr>
      <w:tr w:rsidR="00FF438F" w:rsidTr="00E60A6C">
        <w:tc>
          <w:tcPr>
            <w:tcW w:w="384" w:type="dxa"/>
          </w:tcPr>
          <w:p w:rsidR="00FF438F" w:rsidRDefault="00E60A6C" w:rsidP="00FF438F">
            <w:pPr>
              <w:jc w:val="center"/>
            </w:pPr>
            <w:r>
              <w:t>2</w:t>
            </w:r>
            <w:r w:rsidR="00FF438F">
              <w:t>.</w:t>
            </w:r>
          </w:p>
        </w:tc>
        <w:tc>
          <w:tcPr>
            <w:tcW w:w="6225" w:type="dxa"/>
          </w:tcPr>
          <w:p w:rsidR="00FF438F" w:rsidRDefault="00742200">
            <w:r>
              <w:rPr>
                <w:lang w:bidi="hu-HU"/>
              </w:rPr>
              <w:t xml:space="preserve">Földrajzi </w:t>
            </w:r>
            <w:proofErr w:type="spellStart"/>
            <w:r>
              <w:rPr>
                <w:lang w:bidi="hu-HU"/>
              </w:rPr>
              <w:t>elhelyezkedés</w:t>
            </w:r>
            <w:proofErr w:type="gramStart"/>
            <w:r>
              <w:rPr>
                <w:lang w:bidi="hu-HU"/>
              </w:rPr>
              <w:t>.</w:t>
            </w:r>
            <w:r w:rsidR="00A40AA0" w:rsidRPr="00E60A6C">
              <w:rPr>
                <w:lang w:bidi="hu-HU"/>
              </w:rPr>
              <w:t>Az</w:t>
            </w:r>
            <w:proofErr w:type="spellEnd"/>
            <w:proofErr w:type="gramEnd"/>
            <w:r w:rsidR="00A40AA0" w:rsidRPr="00E60A6C">
              <w:rPr>
                <w:lang w:bidi="hu-HU"/>
              </w:rPr>
              <w:t xml:space="preserve"> ajánlattevő telephelye és az ajánlatkérő székhe</w:t>
            </w:r>
            <w:r w:rsidR="00A40AA0" w:rsidRPr="00E60A6C">
              <w:rPr>
                <w:lang w:bidi="hu-HU"/>
              </w:rPr>
              <w:t>lye közötti közúti távolság nagysága</w:t>
            </w:r>
            <w:r w:rsidR="00E60A6C">
              <w:rPr>
                <w:lang w:bidi="hu-HU"/>
              </w:rPr>
              <w:t xml:space="preserve"> ( km )</w:t>
            </w:r>
          </w:p>
        </w:tc>
        <w:tc>
          <w:tcPr>
            <w:tcW w:w="2453" w:type="dxa"/>
            <w:gridSpan w:val="2"/>
          </w:tcPr>
          <w:p w:rsidR="00FF438F" w:rsidRDefault="00FF438F" w:rsidP="00173B6A">
            <w:pPr>
              <w:jc w:val="right"/>
            </w:pPr>
            <w:r>
              <w:t xml:space="preserve">                                     (km)</w:t>
            </w:r>
          </w:p>
        </w:tc>
      </w:tr>
      <w:tr w:rsidR="00E60A6C" w:rsidTr="00E60A6C">
        <w:tc>
          <w:tcPr>
            <w:tcW w:w="384" w:type="dxa"/>
          </w:tcPr>
          <w:p w:rsidR="00E60A6C" w:rsidRDefault="00742200">
            <w:r>
              <w:t>3</w:t>
            </w:r>
          </w:p>
        </w:tc>
        <w:tc>
          <w:tcPr>
            <w:tcW w:w="6225" w:type="dxa"/>
          </w:tcPr>
          <w:p w:rsidR="00E60A6C" w:rsidRPr="00742200" w:rsidRDefault="00E60A6C">
            <w:r w:rsidRPr="00742200">
              <w:rPr>
                <w:lang w:bidi="hu-HU"/>
              </w:rPr>
              <w:t>Óvoda és Iskolatej programban szerzett tapasztalat</w:t>
            </w:r>
          </w:p>
        </w:tc>
        <w:tc>
          <w:tcPr>
            <w:tcW w:w="2453" w:type="dxa"/>
            <w:gridSpan w:val="2"/>
          </w:tcPr>
          <w:p w:rsidR="00E60A6C" w:rsidRDefault="00E60A6C" w:rsidP="00E60A6C">
            <w:pPr>
              <w:jc w:val="right"/>
            </w:pPr>
            <w:r>
              <w:t>év</w:t>
            </w:r>
          </w:p>
        </w:tc>
      </w:tr>
      <w:tr w:rsidR="00FF438F" w:rsidTr="00E60A6C">
        <w:tc>
          <w:tcPr>
            <w:tcW w:w="384" w:type="dxa"/>
          </w:tcPr>
          <w:p w:rsidR="00FF438F" w:rsidRDefault="00742200">
            <w:r>
              <w:t>4</w:t>
            </w:r>
          </w:p>
        </w:tc>
        <w:tc>
          <w:tcPr>
            <w:tcW w:w="6225" w:type="dxa"/>
          </w:tcPr>
          <w:p w:rsidR="00FF438F" w:rsidRDefault="00FF438F">
            <w:r>
              <w:t>Környezeti előnyök: a szállított termékek csomagolás és szállítása terén környezetvédelmi, környezetbarát megoldást alkalmaz:</w:t>
            </w:r>
          </w:p>
        </w:tc>
        <w:tc>
          <w:tcPr>
            <w:tcW w:w="975" w:type="dxa"/>
          </w:tcPr>
          <w:p w:rsidR="00FF438F" w:rsidRDefault="00FF438F">
            <w:r>
              <w:t>legalább kettő (2)</w:t>
            </w:r>
          </w:p>
        </w:tc>
        <w:tc>
          <w:tcPr>
            <w:tcW w:w="1478" w:type="dxa"/>
          </w:tcPr>
          <w:p w:rsidR="00FF438F" w:rsidRDefault="00FF438F" w:rsidP="001E3B62">
            <w:pPr>
              <w:jc w:val="center"/>
            </w:pPr>
            <w:r>
              <w:t>ennél több</w:t>
            </w:r>
          </w:p>
        </w:tc>
      </w:tr>
      <w:tr w:rsidR="00FF438F" w:rsidTr="00E60A6C">
        <w:trPr>
          <w:trHeight w:val="519"/>
        </w:trPr>
        <w:tc>
          <w:tcPr>
            <w:tcW w:w="384" w:type="dxa"/>
          </w:tcPr>
          <w:p w:rsidR="00FF438F" w:rsidRDefault="00742200">
            <w:r>
              <w:t>5</w:t>
            </w:r>
          </w:p>
        </w:tc>
        <w:tc>
          <w:tcPr>
            <w:tcW w:w="6225" w:type="dxa"/>
          </w:tcPr>
          <w:p w:rsidR="00742200" w:rsidRPr="00742200" w:rsidRDefault="00742200" w:rsidP="00742200">
            <w:pPr>
              <w:rPr>
                <w:lang w:bidi="hu-HU"/>
              </w:rPr>
            </w:pPr>
            <w:r w:rsidRPr="00742200">
              <w:rPr>
                <w:lang w:bidi="hu-HU"/>
              </w:rPr>
              <w:t>A hulladékról szóló 2012. évi CLXXXV.</w:t>
            </w:r>
            <w:r>
              <w:rPr>
                <w:lang w:bidi="hu-HU"/>
              </w:rPr>
              <w:t xml:space="preserve"> törvény szerint meghatározott ú</w:t>
            </w:r>
            <w:r w:rsidRPr="00742200">
              <w:rPr>
                <w:lang w:bidi="hu-HU"/>
              </w:rPr>
              <w:t>jra használható csomagolószer alkalmazás</w:t>
            </w:r>
          </w:p>
          <w:p w:rsidR="00FF438F" w:rsidRDefault="00FF438F"/>
        </w:tc>
        <w:tc>
          <w:tcPr>
            <w:tcW w:w="2453" w:type="dxa"/>
            <w:gridSpan w:val="2"/>
          </w:tcPr>
          <w:p w:rsidR="00FF438F" w:rsidRDefault="00FF438F" w:rsidP="00742200">
            <w:pPr>
              <w:jc w:val="right"/>
            </w:pPr>
            <w:r>
              <w:t>(</w:t>
            </w:r>
            <w:r w:rsidR="00742200">
              <w:t>db</w:t>
            </w:r>
            <w:r>
              <w:t>)</w:t>
            </w:r>
          </w:p>
        </w:tc>
      </w:tr>
      <w:tr w:rsidR="00FF438F" w:rsidTr="00E60A6C">
        <w:trPr>
          <w:trHeight w:val="272"/>
        </w:trPr>
        <w:tc>
          <w:tcPr>
            <w:tcW w:w="384" w:type="dxa"/>
          </w:tcPr>
          <w:p w:rsidR="00FF438F" w:rsidRDefault="00FF438F"/>
        </w:tc>
        <w:tc>
          <w:tcPr>
            <w:tcW w:w="6225" w:type="dxa"/>
          </w:tcPr>
          <w:p w:rsidR="00FF438F" w:rsidRDefault="00FF438F">
            <w:r>
              <w:t>más termelőktől vagy beszállítóktól származó termékek százaléka:</w:t>
            </w:r>
          </w:p>
        </w:tc>
        <w:tc>
          <w:tcPr>
            <w:tcW w:w="2453" w:type="dxa"/>
            <w:gridSpan w:val="2"/>
          </w:tcPr>
          <w:p w:rsidR="00FF438F" w:rsidRDefault="00FF438F" w:rsidP="00173B6A">
            <w:pPr>
              <w:jc w:val="right"/>
            </w:pPr>
            <w:r>
              <w:t>(%)</w:t>
            </w:r>
          </w:p>
        </w:tc>
      </w:tr>
      <w:tr w:rsidR="00FF438F" w:rsidTr="00E60A6C">
        <w:trPr>
          <w:trHeight w:val="272"/>
        </w:trPr>
        <w:tc>
          <w:tcPr>
            <w:tcW w:w="384" w:type="dxa"/>
          </w:tcPr>
          <w:p w:rsidR="00FF438F" w:rsidRDefault="00FF438F"/>
        </w:tc>
        <w:tc>
          <w:tcPr>
            <w:tcW w:w="6225" w:type="dxa"/>
          </w:tcPr>
          <w:p w:rsidR="00742200" w:rsidRPr="00742200" w:rsidRDefault="00742200" w:rsidP="00742200">
            <w:r w:rsidRPr="00742200">
              <w:t>az élelmiszerlánc –felügyeleti szerv által engedélyezett tejipari feldolgozóüzemmel vagy tejtermelést folytató tenyészettel rendelkezik (11/</w:t>
            </w:r>
            <w:proofErr w:type="gramStart"/>
            <w:r w:rsidRPr="00742200">
              <w:t>A</w:t>
            </w:r>
            <w:proofErr w:type="gramEnd"/>
            <w:r w:rsidRPr="00742200">
              <w:t>.§ € bekezdés a) pont,</w:t>
            </w:r>
          </w:p>
          <w:p w:rsidR="00FF438F" w:rsidRDefault="00FF438F"/>
        </w:tc>
        <w:tc>
          <w:tcPr>
            <w:tcW w:w="2453" w:type="dxa"/>
            <w:gridSpan w:val="2"/>
          </w:tcPr>
          <w:p w:rsidR="00FF438F" w:rsidRDefault="00742200" w:rsidP="00742200">
            <w:pPr>
              <w:jc w:val="center"/>
            </w:pPr>
            <w:r>
              <w:t>ige/nem</w:t>
            </w:r>
          </w:p>
        </w:tc>
      </w:tr>
      <w:tr w:rsidR="00FF438F" w:rsidTr="00E60A6C">
        <w:trPr>
          <w:trHeight w:val="272"/>
        </w:trPr>
        <w:tc>
          <w:tcPr>
            <w:tcW w:w="384" w:type="dxa"/>
          </w:tcPr>
          <w:p w:rsidR="00FF438F" w:rsidRDefault="00FF438F"/>
        </w:tc>
        <w:tc>
          <w:tcPr>
            <w:tcW w:w="6225" w:type="dxa"/>
          </w:tcPr>
          <w:p w:rsidR="00742200" w:rsidRPr="00742200" w:rsidRDefault="00742200" w:rsidP="00742200">
            <w:r w:rsidRPr="00742200">
              <w:t>legalább 80 % tulajdoni hányaddal rendelkezik tejfeldolgozó üzemben vagy tejtermelést folytató tenyészetben (11/</w:t>
            </w:r>
            <w:proofErr w:type="gramStart"/>
            <w:r w:rsidRPr="00742200">
              <w:t>A</w:t>
            </w:r>
            <w:proofErr w:type="gramEnd"/>
            <w:r w:rsidRPr="00742200">
              <w:t>.§ € bekezdés b) pont,</w:t>
            </w:r>
          </w:p>
          <w:p w:rsidR="00FF438F" w:rsidRDefault="00FF438F" w:rsidP="00742200">
            <w:pPr>
              <w:jc w:val="center"/>
            </w:pPr>
          </w:p>
        </w:tc>
        <w:tc>
          <w:tcPr>
            <w:tcW w:w="2453" w:type="dxa"/>
            <w:gridSpan w:val="2"/>
          </w:tcPr>
          <w:p w:rsidR="00FF438F" w:rsidRDefault="00742200" w:rsidP="00742200">
            <w:pPr>
              <w:jc w:val="center"/>
            </w:pPr>
            <w:r w:rsidRPr="00742200">
              <w:t>ige/nem</w:t>
            </w:r>
          </w:p>
        </w:tc>
      </w:tr>
      <w:tr w:rsidR="00742200" w:rsidTr="00E60A6C">
        <w:trPr>
          <w:trHeight w:val="272"/>
        </w:trPr>
        <w:tc>
          <w:tcPr>
            <w:tcW w:w="384" w:type="dxa"/>
          </w:tcPr>
          <w:p w:rsidR="00742200" w:rsidRDefault="00742200"/>
        </w:tc>
        <w:tc>
          <w:tcPr>
            <w:tcW w:w="6225" w:type="dxa"/>
          </w:tcPr>
          <w:p w:rsidR="00742200" w:rsidRPr="00742200" w:rsidRDefault="00742200" w:rsidP="00742200">
            <w:r w:rsidRPr="00742200">
              <w:t xml:space="preserve">mikro-,kis- vagy </w:t>
            </w:r>
            <w:proofErr w:type="gramStart"/>
            <w:r w:rsidRPr="00742200">
              <w:t>közép vállalkozásnak</w:t>
            </w:r>
            <w:proofErr w:type="gramEnd"/>
            <w:r w:rsidRPr="00742200">
              <w:t xml:space="preserve"> minősül-e (11/A.§ € bekezdés c) pont,</w:t>
            </w:r>
          </w:p>
        </w:tc>
        <w:tc>
          <w:tcPr>
            <w:tcW w:w="2453" w:type="dxa"/>
            <w:gridSpan w:val="2"/>
          </w:tcPr>
          <w:p w:rsidR="00742200" w:rsidRDefault="00742200" w:rsidP="00742200">
            <w:pPr>
              <w:jc w:val="center"/>
            </w:pPr>
            <w:r w:rsidRPr="00742200">
              <w:t>ige/nem</w:t>
            </w:r>
          </w:p>
        </w:tc>
      </w:tr>
      <w:tr w:rsidR="00742200" w:rsidTr="00E60A6C">
        <w:trPr>
          <w:trHeight w:val="272"/>
        </w:trPr>
        <w:tc>
          <w:tcPr>
            <w:tcW w:w="384" w:type="dxa"/>
          </w:tcPr>
          <w:p w:rsidR="00742200" w:rsidRDefault="00742200"/>
        </w:tc>
        <w:tc>
          <w:tcPr>
            <w:tcW w:w="6225" w:type="dxa"/>
          </w:tcPr>
          <w:p w:rsidR="00742200" w:rsidRPr="00742200" w:rsidRDefault="00742200" w:rsidP="00742200">
            <w:r w:rsidRPr="00742200">
              <w:t>vállalja a szelektív hulladékok gyűjtését (11/</w:t>
            </w:r>
            <w:proofErr w:type="gramStart"/>
            <w:r w:rsidRPr="00742200">
              <w:t>A</w:t>
            </w:r>
            <w:proofErr w:type="gramEnd"/>
            <w:r w:rsidRPr="00742200">
              <w:t>.§ € bekezdés f) pont,</w:t>
            </w:r>
          </w:p>
        </w:tc>
        <w:tc>
          <w:tcPr>
            <w:tcW w:w="2453" w:type="dxa"/>
            <w:gridSpan w:val="2"/>
          </w:tcPr>
          <w:p w:rsidR="00742200" w:rsidRDefault="00742200" w:rsidP="00742200">
            <w:pPr>
              <w:jc w:val="center"/>
            </w:pPr>
            <w:r w:rsidRPr="00742200">
              <w:t>ige/nem</w:t>
            </w:r>
          </w:p>
        </w:tc>
      </w:tr>
    </w:tbl>
    <w:p w:rsidR="006D4513" w:rsidRDefault="006D4513"/>
    <w:p w:rsidR="009D089B" w:rsidRDefault="009D089B"/>
    <w:p w:rsidR="009D089B" w:rsidRDefault="00CB0928">
      <w:r>
        <w:t xml:space="preserve">Dátum: </w:t>
      </w:r>
      <w:bookmarkStart w:id="0" w:name="_GoBack"/>
      <w:bookmarkEnd w:id="0"/>
    </w:p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cégszerű aláírás</w:t>
      </w:r>
    </w:p>
    <w:sectPr w:rsidR="00CB0928" w:rsidSect="006D451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92" w:rsidRDefault="00F35D92" w:rsidP="006D4513">
      <w:pPr>
        <w:spacing w:after="0" w:line="240" w:lineRule="auto"/>
      </w:pPr>
      <w:r>
        <w:separator/>
      </w:r>
    </w:p>
  </w:endnote>
  <w:endnote w:type="continuationSeparator" w:id="0">
    <w:p w:rsidR="00F35D92" w:rsidRDefault="00F35D92" w:rsidP="006D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92" w:rsidRDefault="00F35D92" w:rsidP="006D4513">
      <w:pPr>
        <w:spacing w:after="0" w:line="240" w:lineRule="auto"/>
      </w:pPr>
      <w:r>
        <w:separator/>
      </w:r>
    </w:p>
  </w:footnote>
  <w:footnote w:type="continuationSeparator" w:id="0">
    <w:p w:rsidR="00F35D92" w:rsidRDefault="00F35D92" w:rsidP="006D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13" w:rsidRDefault="006D4513">
    <w:pPr>
      <w:pStyle w:val="lfej"/>
    </w:pPr>
    <w:r>
      <w:tab/>
    </w:r>
    <w:r>
      <w:tab/>
      <w:t>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037"/>
    <w:multiLevelType w:val="hybridMultilevel"/>
    <w:tmpl w:val="7390BEE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2A43B30"/>
    <w:multiLevelType w:val="hybridMultilevel"/>
    <w:tmpl w:val="34609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34"/>
    <w:rsid w:val="00005788"/>
    <w:rsid w:val="000527EE"/>
    <w:rsid w:val="00173B6A"/>
    <w:rsid w:val="001E3B62"/>
    <w:rsid w:val="001E5809"/>
    <w:rsid w:val="003075E1"/>
    <w:rsid w:val="00333CB8"/>
    <w:rsid w:val="005441D8"/>
    <w:rsid w:val="00683F8E"/>
    <w:rsid w:val="006D4513"/>
    <w:rsid w:val="00742200"/>
    <w:rsid w:val="00925AD5"/>
    <w:rsid w:val="009D089B"/>
    <w:rsid w:val="00A40AA0"/>
    <w:rsid w:val="00A637C6"/>
    <w:rsid w:val="00C61214"/>
    <w:rsid w:val="00C75D8E"/>
    <w:rsid w:val="00CB0928"/>
    <w:rsid w:val="00D52E1A"/>
    <w:rsid w:val="00D56333"/>
    <w:rsid w:val="00D72562"/>
    <w:rsid w:val="00E43634"/>
    <w:rsid w:val="00E60A6C"/>
    <w:rsid w:val="00E731C0"/>
    <w:rsid w:val="00F35D92"/>
    <w:rsid w:val="00F70D2A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0B60"/>
  <w15:docId w15:val="{D3EACDF2-6A7F-4B37-A105-8C89E39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4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4513"/>
  </w:style>
  <w:style w:type="paragraph" w:styleId="llb">
    <w:name w:val="footer"/>
    <w:basedOn w:val="Norml"/>
    <w:link w:val="llb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4513"/>
  </w:style>
  <w:style w:type="paragraph" w:styleId="Buborkszveg">
    <w:name w:val="Balloon Text"/>
    <w:basedOn w:val="Norml"/>
    <w:link w:val="BuborkszvegChar"/>
    <w:uiPriority w:val="99"/>
    <w:semiHidden/>
    <w:unhideWhenUsed/>
    <w:rsid w:val="00C7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Móna</dc:creator>
  <cp:lastModifiedBy>Gelencsér Zoltán</cp:lastModifiedBy>
  <cp:revision>3</cp:revision>
  <cp:lastPrinted>2025-04-10T06:13:00Z</cp:lastPrinted>
  <dcterms:created xsi:type="dcterms:W3CDTF">2025-04-14T14:00:00Z</dcterms:created>
  <dcterms:modified xsi:type="dcterms:W3CDTF">2025-04-14T14:00:00Z</dcterms:modified>
</cp:coreProperties>
</file>