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47252" w14:textId="77777777" w:rsidR="00392B1A" w:rsidRDefault="00392B1A" w:rsidP="005901CF">
      <w:pPr>
        <w:pStyle w:val="normal-header"/>
        <w:ind w:firstLine="0"/>
      </w:pPr>
    </w:p>
    <w:p w14:paraId="12B3320E" w14:textId="77777777" w:rsidR="00AB5538" w:rsidRDefault="00AB5538" w:rsidP="002D6FE7">
      <w:pPr>
        <w:pStyle w:val="normal-header"/>
        <w:ind w:firstLine="0"/>
        <w:rPr>
          <w:b/>
          <w:caps/>
          <w:noProof/>
          <w:color w:val="244BAE"/>
          <w:sz w:val="24"/>
          <w:szCs w:val="32"/>
          <w:lang w:val="en-US"/>
        </w:rPr>
      </w:pPr>
    </w:p>
    <w:p w14:paraId="6DB8D0A9" w14:textId="05C130DB" w:rsidR="00F654CA" w:rsidRDefault="00FB0AAF" w:rsidP="002D6FE7">
      <w:pPr>
        <w:pStyle w:val="normal-header"/>
        <w:ind w:firstLine="0"/>
        <w:rPr>
          <w:b/>
          <w:caps/>
          <w:noProof/>
          <w:color w:val="244BAE"/>
          <w:sz w:val="24"/>
          <w:szCs w:val="32"/>
          <w:lang w:val="en-US"/>
        </w:rPr>
      </w:pPr>
      <w:r>
        <w:rPr>
          <w:b/>
          <w:caps/>
          <w:noProof/>
          <w:color w:val="244BAE"/>
          <w:sz w:val="24"/>
          <w:szCs w:val="32"/>
          <w:lang w:val="en-US"/>
        </w:rPr>
        <w:t xml:space="preserve">A </w:t>
      </w:r>
      <w:r w:rsidRPr="00FB0AAF">
        <w:rPr>
          <w:b/>
          <w:caps/>
          <w:noProof/>
          <w:color w:val="244BAE"/>
          <w:sz w:val="24"/>
          <w:szCs w:val="32"/>
          <w:lang w:val="en-US"/>
        </w:rPr>
        <w:t>Kunhegyesi Általános Iskola és Alapfokú Művészeti Iskola tanulói környezetének infrastrukturális megújulása</w:t>
      </w:r>
    </w:p>
    <w:p w14:paraId="5F7BF7F4" w14:textId="77777777" w:rsidR="00FB0AAF" w:rsidRPr="00F01D3E" w:rsidRDefault="00FB0AAF" w:rsidP="002D6FE7">
      <w:pPr>
        <w:pStyle w:val="normal-header"/>
        <w:ind w:firstLine="0"/>
        <w:rPr>
          <w:b/>
          <w:caps/>
          <w:noProof/>
          <w:color w:val="auto"/>
          <w:sz w:val="24"/>
          <w:szCs w:val="32"/>
          <w:lang w:eastAsia="hu-HU"/>
        </w:rPr>
      </w:pPr>
    </w:p>
    <w:p w14:paraId="39701D5E" w14:textId="4A15C9FA" w:rsidR="00C74757" w:rsidRPr="00EA7483" w:rsidRDefault="00C74757" w:rsidP="00144C17">
      <w:pPr>
        <w:pStyle w:val="normal-header"/>
        <w:tabs>
          <w:tab w:val="clear" w:pos="5670"/>
          <w:tab w:val="left" w:pos="3544"/>
        </w:tabs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Kedvezményezett neve:</w:t>
      </w:r>
      <w:r w:rsidRPr="00EA7483">
        <w:rPr>
          <w:caps/>
          <w:color w:val="auto"/>
          <w:sz w:val="18"/>
          <w:szCs w:val="20"/>
        </w:rPr>
        <w:t xml:space="preserve"> </w:t>
      </w:r>
      <w:r w:rsidR="00AB5538" w:rsidRPr="00AB5538">
        <w:rPr>
          <w:caps/>
          <w:color w:val="auto"/>
          <w:sz w:val="18"/>
          <w:szCs w:val="20"/>
        </w:rPr>
        <w:t>Karcagi Tankerületi Központ</w:t>
      </w:r>
    </w:p>
    <w:p w14:paraId="11C84720" w14:textId="17463D55" w:rsidR="00F654CA" w:rsidRDefault="00C74757" w:rsidP="008F4067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projekt címe:</w:t>
      </w:r>
      <w:r w:rsidRPr="00EA7483">
        <w:rPr>
          <w:caps/>
          <w:color w:val="auto"/>
          <w:sz w:val="18"/>
          <w:szCs w:val="20"/>
        </w:rPr>
        <w:t xml:space="preserve"> </w:t>
      </w:r>
      <w:r w:rsidR="00FB0AAF" w:rsidRPr="00FB0AAF">
        <w:rPr>
          <w:caps/>
          <w:color w:val="auto"/>
          <w:sz w:val="18"/>
          <w:szCs w:val="20"/>
        </w:rPr>
        <w:t>Kunhegyesi Általános Iskola és Alapfokú Művészeti Iskola tanulói környezetének infrastrukturális megújulása</w:t>
      </w:r>
    </w:p>
    <w:p w14:paraId="366EFCCE" w14:textId="6FE14BF6" w:rsidR="00CC29A4" w:rsidRPr="00EA7483" w:rsidRDefault="008F4067" w:rsidP="008F4067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p</w:t>
      </w:r>
      <w:r w:rsidR="00C74757" w:rsidRPr="00144C17">
        <w:rPr>
          <w:b/>
          <w:caps/>
          <w:color w:val="auto"/>
          <w:sz w:val="18"/>
          <w:szCs w:val="20"/>
        </w:rPr>
        <w:t>rojekt azonosítószáma:</w:t>
      </w:r>
      <w:r w:rsidR="00C74757" w:rsidRPr="00EA7483">
        <w:rPr>
          <w:caps/>
          <w:color w:val="auto"/>
          <w:sz w:val="18"/>
          <w:szCs w:val="20"/>
        </w:rPr>
        <w:t xml:space="preserve"> </w:t>
      </w:r>
      <w:r w:rsidR="00ED47D4" w:rsidRPr="00ED47D4">
        <w:rPr>
          <w:caps/>
          <w:color w:val="auto"/>
          <w:sz w:val="18"/>
          <w:szCs w:val="20"/>
        </w:rPr>
        <w:t>EFOP-4.1.3-17-2017-00</w:t>
      </w:r>
      <w:r w:rsidR="00FB0AAF">
        <w:rPr>
          <w:caps/>
          <w:color w:val="auto"/>
          <w:sz w:val="18"/>
          <w:szCs w:val="20"/>
        </w:rPr>
        <w:t>301</w:t>
      </w:r>
    </w:p>
    <w:p w14:paraId="263C228A" w14:textId="5FE4263D" w:rsidR="00EA7483" w:rsidRPr="00EA7483" w:rsidRDefault="00C74757" w:rsidP="00AB5538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szerződött támogatás összege:</w:t>
      </w:r>
      <w:r w:rsidRPr="00EA7483">
        <w:rPr>
          <w:caps/>
          <w:color w:val="auto"/>
          <w:sz w:val="18"/>
          <w:szCs w:val="20"/>
        </w:rPr>
        <w:t xml:space="preserve"> </w:t>
      </w:r>
      <w:r w:rsidR="00FB0AAF">
        <w:rPr>
          <w:caps/>
          <w:color w:val="auto"/>
          <w:sz w:val="18"/>
          <w:szCs w:val="20"/>
        </w:rPr>
        <w:t>150 000 000</w:t>
      </w:r>
      <w:r w:rsidR="00F654CA">
        <w:rPr>
          <w:caps/>
          <w:color w:val="auto"/>
          <w:sz w:val="18"/>
          <w:szCs w:val="20"/>
        </w:rPr>
        <w:t xml:space="preserve"> </w:t>
      </w:r>
      <w:r w:rsidR="00FE64B6">
        <w:rPr>
          <w:caps/>
          <w:color w:val="auto"/>
          <w:sz w:val="18"/>
          <w:szCs w:val="20"/>
        </w:rPr>
        <w:t>ft</w:t>
      </w:r>
    </w:p>
    <w:p w14:paraId="3BBAF9FF" w14:textId="77777777" w:rsidR="00C74757" w:rsidRPr="00144C17" w:rsidRDefault="00C74757" w:rsidP="005901CF">
      <w:pPr>
        <w:pStyle w:val="normal-header"/>
        <w:ind w:firstLine="0"/>
        <w:rPr>
          <w:b/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támogatás mértéke:</w:t>
      </w:r>
      <w:r w:rsidRPr="00144C17">
        <w:rPr>
          <w:caps/>
          <w:color w:val="auto"/>
          <w:sz w:val="18"/>
          <w:szCs w:val="20"/>
        </w:rPr>
        <w:t xml:space="preserve"> 100%</w:t>
      </w:r>
    </w:p>
    <w:p w14:paraId="0F1591FE" w14:textId="68FFBFD8" w:rsidR="00C74757" w:rsidRPr="00EA7483" w:rsidRDefault="00C74757" w:rsidP="005901CF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projekt tervezett befejezési dátuma:</w:t>
      </w:r>
      <w:r w:rsidRPr="00EA7483">
        <w:rPr>
          <w:caps/>
          <w:color w:val="auto"/>
          <w:sz w:val="18"/>
          <w:szCs w:val="20"/>
        </w:rPr>
        <w:t xml:space="preserve"> </w:t>
      </w:r>
      <w:r w:rsidR="007D2CE7" w:rsidRPr="00EA7483">
        <w:rPr>
          <w:caps/>
          <w:color w:val="auto"/>
          <w:sz w:val="18"/>
          <w:szCs w:val="20"/>
        </w:rPr>
        <w:t>201</w:t>
      </w:r>
      <w:r w:rsidR="00B10864">
        <w:rPr>
          <w:caps/>
          <w:color w:val="auto"/>
          <w:sz w:val="18"/>
          <w:szCs w:val="20"/>
        </w:rPr>
        <w:t>9.04.30</w:t>
      </w:r>
      <w:r w:rsidRPr="00EA7483">
        <w:rPr>
          <w:caps/>
          <w:color w:val="auto"/>
          <w:sz w:val="18"/>
          <w:szCs w:val="20"/>
        </w:rPr>
        <w:t>.</w:t>
      </w:r>
    </w:p>
    <w:p w14:paraId="498E7565" w14:textId="4D8E63E6" w:rsidR="005901CF" w:rsidRPr="00FB0AAF" w:rsidRDefault="005901CF" w:rsidP="005B749B">
      <w:pPr>
        <w:pStyle w:val="normal-header"/>
        <w:ind w:firstLine="0"/>
        <w:rPr>
          <w:color w:val="auto"/>
        </w:rPr>
      </w:pPr>
    </w:p>
    <w:p w14:paraId="73DCB37A" w14:textId="77777777" w:rsidR="00086F3B" w:rsidRDefault="00FB0AAF" w:rsidP="005B749B">
      <w:pPr>
        <w:pStyle w:val="normal-header"/>
        <w:ind w:firstLine="0"/>
        <w:rPr>
          <w:color w:val="auto"/>
        </w:rPr>
      </w:pPr>
      <w:r w:rsidRPr="00FB0AAF">
        <w:rPr>
          <w:color w:val="auto"/>
        </w:rPr>
        <w:t xml:space="preserve">Megújul a Kunhegyes, Dózsa György utca 38. szám alatt található Kunhegyesi Általános Iskola és Alapfokú Művészeti Iskola. </w:t>
      </w:r>
    </w:p>
    <w:p w14:paraId="0F139FA3" w14:textId="77777777" w:rsidR="00086F3B" w:rsidRDefault="00086F3B" w:rsidP="005B749B">
      <w:pPr>
        <w:pStyle w:val="normal-header"/>
        <w:ind w:firstLine="0"/>
        <w:rPr>
          <w:color w:val="auto"/>
        </w:rPr>
      </w:pPr>
    </w:p>
    <w:p w14:paraId="6A9B538E" w14:textId="507AF319" w:rsidR="00FB0AAF" w:rsidRPr="00FB0AAF" w:rsidRDefault="00FB0AAF" w:rsidP="005B749B">
      <w:pPr>
        <w:pStyle w:val="normal-header"/>
        <w:ind w:firstLine="0"/>
        <w:rPr>
          <w:color w:val="auto"/>
        </w:rPr>
      </w:pPr>
      <w:r w:rsidRPr="00FB0AAF">
        <w:rPr>
          <w:color w:val="auto"/>
        </w:rPr>
        <w:t>A fejlesztés szükségességét indokolja, hogy az intézmény székhelyén, ami a projekt megvalósítási helyszíne is, négy épület helyezkedik el</w:t>
      </w:r>
      <w:r w:rsidR="002F5758">
        <w:rPr>
          <w:color w:val="auto"/>
        </w:rPr>
        <w:t>, melyből</w:t>
      </w:r>
      <w:r w:rsidRPr="00FB0AAF">
        <w:rPr>
          <w:color w:val="auto"/>
        </w:rPr>
        <w:t xml:space="preserve"> 2 épület az 1920-as években épült (alsós épület, ebédlő), a felsős épület 1962-ben, a tornaterem és kiszolgáló helyiségei 1985-ben. Az épületek régi építésűek, aula, illetve nagyobb közösségi tér nem került kialakításra. 5 tanteremben parketta burkolat vár csiszolásra, lakkozásra. Három tanteremben és a felsős épület emeleti folyosórészen, illetve a nevelői szobában a linóleum cseréje szükséges. A pedagógusok rendelkezésre csak egy nevelői szoba áll, azonban a nevelőtestület kb. fele fér be egyszerre, nagy a helyhiány. Az alsós épületben a nyílászárók elavultak, nem jól záródnak, cseréjük indokolt. A tornaterem 478m</w:t>
      </w:r>
      <w:r w:rsidRPr="00FB0AAF">
        <w:rPr>
          <w:color w:val="auto"/>
          <w:vertAlign w:val="superscript"/>
        </w:rPr>
        <w:t>2</w:t>
      </w:r>
      <w:r w:rsidRPr="00FB0AAF">
        <w:rPr>
          <w:color w:val="auto"/>
        </w:rPr>
        <w:t>, felépítése óta semmiféle felújítás nem történt rajta. Padozata parketta, amely erősen kopott. A tornaterem és kiszolgáló helyiségeinek nyílászárói is megértek a cserére.</w:t>
      </w:r>
    </w:p>
    <w:p w14:paraId="62DCFC4B" w14:textId="52C7A508" w:rsidR="00FB0AAF" w:rsidRPr="00FB0AAF" w:rsidRDefault="00FB0AAF" w:rsidP="005B749B">
      <w:pPr>
        <w:pStyle w:val="normal-header"/>
        <w:ind w:firstLine="0"/>
        <w:rPr>
          <w:color w:val="auto"/>
        </w:rPr>
      </w:pPr>
    </w:p>
    <w:p w14:paraId="5013114D" w14:textId="4758A029" w:rsidR="00FB0AAF" w:rsidRPr="00086F3B" w:rsidRDefault="00FB0AAF" w:rsidP="005B749B">
      <w:pPr>
        <w:pStyle w:val="normal-header"/>
        <w:ind w:firstLine="0"/>
        <w:rPr>
          <w:b/>
          <w:i/>
          <w:color w:val="auto"/>
          <w:u w:val="single"/>
        </w:rPr>
      </w:pPr>
      <w:r w:rsidRPr="00086F3B">
        <w:rPr>
          <w:b/>
          <w:i/>
          <w:color w:val="auto"/>
          <w:u w:val="single"/>
        </w:rPr>
        <w:t>A beruházás során megvalósuló főbb fejlesztések:</w:t>
      </w:r>
    </w:p>
    <w:p w14:paraId="776722F9" w14:textId="1C1C3A40" w:rsidR="00FB0AAF" w:rsidRPr="00FB0AAF" w:rsidRDefault="00FB0AAF" w:rsidP="00FB0AAF">
      <w:pPr>
        <w:pStyle w:val="normal-header"/>
        <w:tabs>
          <w:tab w:val="left" w:pos="426"/>
        </w:tabs>
        <w:ind w:left="426" w:hanging="426"/>
        <w:rPr>
          <w:color w:val="auto"/>
        </w:rPr>
      </w:pPr>
      <w:r w:rsidRPr="00FB0AAF">
        <w:rPr>
          <w:color w:val="auto"/>
        </w:rPr>
        <w:t xml:space="preserve">- </w:t>
      </w:r>
      <w:r w:rsidRPr="00FB0AAF">
        <w:rPr>
          <w:color w:val="auto"/>
        </w:rPr>
        <w:tab/>
        <w:t>Vizesblokkok teljes felújítása</w:t>
      </w:r>
    </w:p>
    <w:p w14:paraId="4AB5AFD4" w14:textId="01F36413" w:rsidR="00FB0AAF" w:rsidRPr="00FB0AAF" w:rsidRDefault="00FB0AAF" w:rsidP="00FB0AAF">
      <w:pPr>
        <w:pStyle w:val="normal-header"/>
        <w:tabs>
          <w:tab w:val="left" w:pos="426"/>
        </w:tabs>
        <w:ind w:left="426" w:hanging="426"/>
        <w:rPr>
          <w:color w:val="auto"/>
        </w:rPr>
      </w:pPr>
      <w:r w:rsidRPr="00FB0AAF">
        <w:rPr>
          <w:color w:val="auto"/>
        </w:rPr>
        <w:t xml:space="preserve">- </w:t>
      </w:r>
      <w:r w:rsidRPr="00FB0AAF">
        <w:rPr>
          <w:color w:val="auto"/>
        </w:rPr>
        <w:tab/>
        <w:t>Alsós és felsős épület padló burkolat cseréje</w:t>
      </w:r>
    </w:p>
    <w:p w14:paraId="37273E25" w14:textId="7152D091" w:rsidR="00FB0AAF" w:rsidRPr="00FB0AAF" w:rsidRDefault="00FB0AAF" w:rsidP="00FB0AAF">
      <w:pPr>
        <w:pStyle w:val="normal-header"/>
        <w:tabs>
          <w:tab w:val="left" w:pos="426"/>
        </w:tabs>
        <w:ind w:left="426" w:hanging="426"/>
        <w:rPr>
          <w:color w:val="auto"/>
        </w:rPr>
      </w:pPr>
      <w:r w:rsidRPr="00FB0AAF">
        <w:rPr>
          <w:color w:val="auto"/>
        </w:rPr>
        <w:t xml:space="preserve">- </w:t>
      </w:r>
      <w:r w:rsidRPr="00FB0AAF">
        <w:rPr>
          <w:color w:val="auto"/>
        </w:rPr>
        <w:tab/>
        <w:t>A természettudományos tárgyak oktatását segítő tantermek korszerűsítése, eszközök beszerzése</w:t>
      </w:r>
    </w:p>
    <w:p w14:paraId="2E052B8C" w14:textId="11183634" w:rsidR="00FB0AAF" w:rsidRPr="00FB0AAF" w:rsidRDefault="00FB0AAF" w:rsidP="00FB0AAF">
      <w:pPr>
        <w:pStyle w:val="normal-header"/>
        <w:tabs>
          <w:tab w:val="left" w:pos="426"/>
        </w:tabs>
        <w:ind w:left="426" w:hanging="426"/>
        <w:rPr>
          <w:color w:val="auto"/>
        </w:rPr>
      </w:pPr>
      <w:r w:rsidRPr="00FB0AAF">
        <w:rPr>
          <w:color w:val="auto"/>
        </w:rPr>
        <w:t xml:space="preserve">- </w:t>
      </w:r>
      <w:r w:rsidRPr="00FB0AAF">
        <w:rPr>
          <w:color w:val="auto"/>
        </w:rPr>
        <w:tab/>
        <w:t>A nyelvoktatáshoz szükséges tantermek korszerűsítése, eszközök beszerzése.</w:t>
      </w:r>
    </w:p>
    <w:p w14:paraId="2D7509B4" w14:textId="68E4261B" w:rsidR="00FB0AAF" w:rsidRPr="00FB0AAF" w:rsidRDefault="00FB0AAF" w:rsidP="00FB0AAF">
      <w:pPr>
        <w:pStyle w:val="normal-header"/>
        <w:tabs>
          <w:tab w:val="left" w:pos="426"/>
        </w:tabs>
        <w:ind w:left="426" w:hanging="426"/>
        <w:rPr>
          <w:color w:val="auto"/>
        </w:rPr>
      </w:pPr>
      <w:r w:rsidRPr="00FB0AAF">
        <w:rPr>
          <w:color w:val="auto"/>
        </w:rPr>
        <w:t xml:space="preserve">- </w:t>
      </w:r>
      <w:r w:rsidRPr="00FB0AAF">
        <w:rPr>
          <w:color w:val="auto"/>
        </w:rPr>
        <w:tab/>
        <w:t>Tornaterem padlóburkolat</w:t>
      </w:r>
    </w:p>
    <w:p w14:paraId="02E5374E" w14:textId="1396C303" w:rsidR="00FB0AAF" w:rsidRPr="00FB0AAF" w:rsidRDefault="00FB0AAF" w:rsidP="00FB0AAF">
      <w:pPr>
        <w:pStyle w:val="normal-header"/>
        <w:tabs>
          <w:tab w:val="left" w:pos="426"/>
        </w:tabs>
        <w:ind w:left="426" w:hanging="426"/>
        <w:rPr>
          <w:color w:val="auto"/>
        </w:rPr>
      </w:pPr>
      <w:r w:rsidRPr="00FB0AAF">
        <w:rPr>
          <w:color w:val="auto"/>
        </w:rPr>
        <w:t xml:space="preserve">- </w:t>
      </w:r>
      <w:r w:rsidRPr="00FB0AAF">
        <w:rPr>
          <w:color w:val="auto"/>
        </w:rPr>
        <w:tab/>
        <w:t>Tornaterem épület kiszolgáló helyiségeinek elektromos hálózat korszerűsítése</w:t>
      </w:r>
    </w:p>
    <w:p w14:paraId="05015AC4" w14:textId="19C3FE78" w:rsidR="00FB0AAF" w:rsidRPr="00FB0AAF" w:rsidRDefault="00FB0AAF" w:rsidP="00FB0AAF">
      <w:pPr>
        <w:tabs>
          <w:tab w:val="left" w:pos="426"/>
        </w:tabs>
        <w:spacing w:after="0"/>
        <w:ind w:left="426" w:hanging="426"/>
        <w:rPr>
          <w:color w:val="auto"/>
        </w:rPr>
      </w:pPr>
      <w:r w:rsidRPr="00FB0AAF">
        <w:rPr>
          <w:color w:val="auto"/>
        </w:rPr>
        <w:t xml:space="preserve">- </w:t>
      </w:r>
      <w:r w:rsidRPr="00FB0AAF">
        <w:rPr>
          <w:color w:val="auto"/>
        </w:rPr>
        <w:tab/>
        <w:t xml:space="preserve">Tornaterem épület teljes energetikai korszerűsítése (homlokzati és lapostető hőszigetelés, nyílászáró csere, fűtéskorszerűsítés), Tornaterem </w:t>
      </w:r>
      <w:proofErr w:type="spellStart"/>
      <w:r w:rsidRPr="00FB0AAF">
        <w:rPr>
          <w:color w:val="auto"/>
        </w:rPr>
        <w:t>kop</w:t>
      </w:r>
      <w:bookmarkStart w:id="0" w:name="_GoBack"/>
      <w:bookmarkEnd w:id="0"/>
      <w:r w:rsidRPr="00FB0AAF">
        <w:rPr>
          <w:color w:val="auto"/>
        </w:rPr>
        <w:t>olit</w:t>
      </w:r>
      <w:proofErr w:type="spellEnd"/>
      <w:r w:rsidRPr="00FB0AAF">
        <w:rPr>
          <w:color w:val="auto"/>
        </w:rPr>
        <w:t xml:space="preserve"> üvegfal</w:t>
      </w:r>
    </w:p>
    <w:p w14:paraId="19CBA173" w14:textId="04A9A37C" w:rsidR="00FB0AAF" w:rsidRDefault="00FB0AAF" w:rsidP="00FB0AAF">
      <w:pPr>
        <w:tabs>
          <w:tab w:val="left" w:pos="426"/>
        </w:tabs>
        <w:spacing w:after="0"/>
        <w:ind w:left="426" w:hanging="426"/>
        <w:rPr>
          <w:color w:val="auto"/>
        </w:rPr>
      </w:pPr>
      <w:r w:rsidRPr="00FB0AAF">
        <w:rPr>
          <w:color w:val="auto"/>
        </w:rPr>
        <w:t xml:space="preserve">- </w:t>
      </w:r>
      <w:r w:rsidRPr="00FB0AAF">
        <w:rPr>
          <w:color w:val="auto"/>
        </w:rPr>
        <w:tab/>
        <w:t>Projektarányos fizikai és infokommunikációs akadálymentesítés történik akadálymentesítési terv alapján</w:t>
      </w:r>
    </w:p>
    <w:p w14:paraId="7AF16F8F" w14:textId="1B51C4E7" w:rsidR="00FB0AAF" w:rsidRDefault="00FB0AAF" w:rsidP="00FB0AAF">
      <w:pPr>
        <w:tabs>
          <w:tab w:val="left" w:pos="426"/>
        </w:tabs>
        <w:spacing w:after="0"/>
        <w:ind w:left="426" w:hanging="426"/>
        <w:rPr>
          <w:color w:val="auto"/>
        </w:rPr>
      </w:pPr>
    </w:p>
    <w:p w14:paraId="2AFB8073" w14:textId="4FCB43AE" w:rsidR="00FB0AAF" w:rsidRPr="00FB0AAF" w:rsidRDefault="00FB0AAF" w:rsidP="00086F3B">
      <w:pPr>
        <w:spacing w:after="0"/>
        <w:jc w:val="both"/>
        <w:rPr>
          <w:color w:val="auto"/>
        </w:rPr>
      </w:pPr>
      <w:r>
        <w:rPr>
          <w:color w:val="auto"/>
        </w:rPr>
        <w:t xml:space="preserve">A </w:t>
      </w:r>
      <w:r w:rsidRPr="00FB0AAF">
        <w:rPr>
          <w:color w:val="auto"/>
        </w:rPr>
        <w:t>projekttel megvalósulhat az elmaradott infrastrukturális állapotú iskol</w:t>
      </w:r>
      <w:r w:rsidR="00086F3B">
        <w:rPr>
          <w:color w:val="auto"/>
        </w:rPr>
        <w:t>a</w:t>
      </w:r>
      <w:r w:rsidRPr="00FB0AAF">
        <w:rPr>
          <w:color w:val="auto"/>
        </w:rPr>
        <w:t xml:space="preserve"> fejlesztése, illetve biztosított lesz</w:t>
      </w:r>
      <w:r w:rsidR="00086F3B">
        <w:rPr>
          <w:color w:val="auto"/>
        </w:rPr>
        <w:t xml:space="preserve"> az </w:t>
      </w:r>
      <w:r w:rsidRPr="00FB0AAF">
        <w:rPr>
          <w:color w:val="auto"/>
        </w:rPr>
        <w:t>intézményben az iskolai nevelés-oktatás alapfeladatainak ellátását támogató környezet</w:t>
      </w:r>
      <w:r w:rsidR="00086F3B">
        <w:rPr>
          <w:color w:val="auto"/>
        </w:rPr>
        <w:t>. A fejlesztés a megfelelő infrastrukturális háttér kialakításával hozzájárul, hogy az állami fenntartású köznevelési intézményben megelőzhető legyen az intézmény tanulóinak lemorzsolódása, és hogy végzettség nélkül hagyják el az intézményt.</w:t>
      </w:r>
    </w:p>
    <w:sectPr w:rsidR="00FB0AAF" w:rsidRPr="00FB0AAF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A7A8F" w14:textId="77777777" w:rsidR="008274C9" w:rsidRDefault="008274C9" w:rsidP="00AB4900">
      <w:pPr>
        <w:spacing w:after="0" w:line="240" w:lineRule="auto"/>
      </w:pPr>
      <w:r>
        <w:separator/>
      </w:r>
    </w:p>
  </w:endnote>
  <w:endnote w:type="continuationSeparator" w:id="0">
    <w:p w14:paraId="2755286F" w14:textId="77777777" w:rsidR="008274C9" w:rsidRDefault="008274C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EA4D2" w14:textId="77777777" w:rsidR="005E2EDE" w:rsidRDefault="005E2EDE">
    <w:pPr>
      <w:pStyle w:val="llb"/>
    </w:pPr>
  </w:p>
  <w:p w14:paraId="07D5F5B8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EE263" w14:textId="77777777" w:rsidR="008274C9" w:rsidRDefault="008274C9" w:rsidP="00AB4900">
      <w:pPr>
        <w:spacing w:after="0" w:line="240" w:lineRule="auto"/>
      </w:pPr>
      <w:r>
        <w:separator/>
      </w:r>
    </w:p>
  </w:footnote>
  <w:footnote w:type="continuationSeparator" w:id="0">
    <w:p w14:paraId="111ACB3D" w14:textId="77777777" w:rsidR="008274C9" w:rsidRDefault="008274C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28B3B" w14:textId="77777777" w:rsidR="006734FC" w:rsidRDefault="002F4C82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01B4C56" wp14:editId="524C3198">
          <wp:simplePos x="0" y="0"/>
          <wp:positionH relativeFrom="page">
            <wp:posOffset>4326255</wp:posOffset>
          </wp:positionH>
          <wp:positionV relativeFrom="paragraph">
            <wp:posOffset>-629920</wp:posOffset>
          </wp:positionV>
          <wp:extent cx="3243600" cy="2239200"/>
          <wp:effectExtent l="0" t="0" r="0" b="889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600" cy="22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4FC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0177074" wp14:editId="2E4202F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41A78" w14:textId="77777777" w:rsidR="006734FC" w:rsidRDefault="006734FC" w:rsidP="00B50ED9">
    <w:pPr>
      <w:pStyle w:val="lfej"/>
      <w:ind w:left="1701"/>
    </w:pPr>
  </w:p>
  <w:p w14:paraId="4AB844BC" w14:textId="77777777" w:rsidR="006734FC" w:rsidRDefault="006734FC" w:rsidP="00B50ED9">
    <w:pPr>
      <w:pStyle w:val="lfej"/>
      <w:ind w:left="1701"/>
    </w:pPr>
  </w:p>
  <w:p w14:paraId="1A31C3A8" w14:textId="77777777" w:rsidR="006734FC" w:rsidRDefault="006734FC" w:rsidP="00B50ED9">
    <w:pPr>
      <w:pStyle w:val="lfej"/>
      <w:ind w:left="1701"/>
    </w:pPr>
  </w:p>
  <w:p w14:paraId="022BB1F7" w14:textId="77777777" w:rsidR="006734FC" w:rsidRDefault="006734FC" w:rsidP="00B50ED9">
    <w:pPr>
      <w:pStyle w:val="lfej"/>
      <w:ind w:left="1701"/>
    </w:pPr>
  </w:p>
  <w:p w14:paraId="61571178" w14:textId="77777777" w:rsidR="006734FC" w:rsidRDefault="006734FC" w:rsidP="00B50ED9">
    <w:pPr>
      <w:pStyle w:val="lfej"/>
      <w:ind w:left="1701"/>
    </w:pPr>
  </w:p>
  <w:p w14:paraId="64460009" w14:textId="77777777"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2B0"/>
    <w:multiLevelType w:val="hybridMultilevel"/>
    <w:tmpl w:val="9AEE1056"/>
    <w:lvl w:ilvl="0" w:tplc="EFE2353E">
      <w:start w:val="14"/>
      <w:numFmt w:val="bullet"/>
      <w:lvlText w:val="ﻉ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47DD"/>
    <w:multiLevelType w:val="hybridMultilevel"/>
    <w:tmpl w:val="0E320D80"/>
    <w:lvl w:ilvl="0" w:tplc="C5002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3324"/>
    <w:multiLevelType w:val="hybridMultilevel"/>
    <w:tmpl w:val="4CD04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E6C3B"/>
    <w:multiLevelType w:val="hybridMultilevel"/>
    <w:tmpl w:val="3702B916"/>
    <w:lvl w:ilvl="0" w:tplc="92DCA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C3FB2"/>
    <w:multiLevelType w:val="hybridMultilevel"/>
    <w:tmpl w:val="762294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A42C5"/>
    <w:multiLevelType w:val="hybridMultilevel"/>
    <w:tmpl w:val="A6E2C17A"/>
    <w:lvl w:ilvl="0" w:tplc="48622F9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C54E3"/>
    <w:multiLevelType w:val="hybridMultilevel"/>
    <w:tmpl w:val="A6DCC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4408C"/>
    <w:multiLevelType w:val="hybridMultilevel"/>
    <w:tmpl w:val="184A2966"/>
    <w:lvl w:ilvl="0" w:tplc="B8926A4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0070"/>
    <w:multiLevelType w:val="hybridMultilevel"/>
    <w:tmpl w:val="57DC2F4E"/>
    <w:lvl w:ilvl="0" w:tplc="8FF2D9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117F6"/>
    <w:multiLevelType w:val="hybridMultilevel"/>
    <w:tmpl w:val="F3DE0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22E51"/>
    <w:rsid w:val="00045F17"/>
    <w:rsid w:val="000462F0"/>
    <w:rsid w:val="00065F06"/>
    <w:rsid w:val="00081A6B"/>
    <w:rsid w:val="00086F3B"/>
    <w:rsid w:val="000B2CD5"/>
    <w:rsid w:val="000F4E96"/>
    <w:rsid w:val="00111913"/>
    <w:rsid w:val="00111C7E"/>
    <w:rsid w:val="0012332C"/>
    <w:rsid w:val="00135AC0"/>
    <w:rsid w:val="00144C17"/>
    <w:rsid w:val="00145DC2"/>
    <w:rsid w:val="00146ACE"/>
    <w:rsid w:val="00167186"/>
    <w:rsid w:val="00192557"/>
    <w:rsid w:val="001E2469"/>
    <w:rsid w:val="001E2CF5"/>
    <w:rsid w:val="001E6A2A"/>
    <w:rsid w:val="00232166"/>
    <w:rsid w:val="0023290F"/>
    <w:rsid w:val="002441AB"/>
    <w:rsid w:val="00244F73"/>
    <w:rsid w:val="00251765"/>
    <w:rsid w:val="00252B1C"/>
    <w:rsid w:val="00255159"/>
    <w:rsid w:val="00262CD6"/>
    <w:rsid w:val="00284C5F"/>
    <w:rsid w:val="002A6DE9"/>
    <w:rsid w:val="002D426F"/>
    <w:rsid w:val="002D6FE7"/>
    <w:rsid w:val="002F4C82"/>
    <w:rsid w:val="002F5758"/>
    <w:rsid w:val="002F678C"/>
    <w:rsid w:val="00316890"/>
    <w:rsid w:val="00344C67"/>
    <w:rsid w:val="00353E8C"/>
    <w:rsid w:val="00362579"/>
    <w:rsid w:val="00392B1A"/>
    <w:rsid w:val="003B63AD"/>
    <w:rsid w:val="003D5F77"/>
    <w:rsid w:val="003E75F0"/>
    <w:rsid w:val="00435591"/>
    <w:rsid w:val="004370CA"/>
    <w:rsid w:val="00437C79"/>
    <w:rsid w:val="00467CA3"/>
    <w:rsid w:val="004750BE"/>
    <w:rsid w:val="00481578"/>
    <w:rsid w:val="004B3CA5"/>
    <w:rsid w:val="004C625A"/>
    <w:rsid w:val="004E1EF9"/>
    <w:rsid w:val="004F7AE6"/>
    <w:rsid w:val="00506AB0"/>
    <w:rsid w:val="00510B46"/>
    <w:rsid w:val="00522599"/>
    <w:rsid w:val="00522C32"/>
    <w:rsid w:val="00531A18"/>
    <w:rsid w:val="0058480C"/>
    <w:rsid w:val="005901CF"/>
    <w:rsid w:val="005B749B"/>
    <w:rsid w:val="005C274C"/>
    <w:rsid w:val="005D030D"/>
    <w:rsid w:val="005E2EDE"/>
    <w:rsid w:val="00617079"/>
    <w:rsid w:val="006244FD"/>
    <w:rsid w:val="00626D40"/>
    <w:rsid w:val="00627BD9"/>
    <w:rsid w:val="00627CD2"/>
    <w:rsid w:val="006610E7"/>
    <w:rsid w:val="00664184"/>
    <w:rsid w:val="006734FC"/>
    <w:rsid w:val="00676CEA"/>
    <w:rsid w:val="0069317D"/>
    <w:rsid w:val="00695010"/>
    <w:rsid w:val="006A1E4D"/>
    <w:rsid w:val="006C0217"/>
    <w:rsid w:val="006C335C"/>
    <w:rsid w:val="006D0ADF"/>
    <w:rsid w:val="00773275"/>
    <w:rsid w:val="00775FF8"/>
    <w:rsid w:val="0078269C"/>
    <w:rsid w:val="00791F7B"/>
    <w:rsid w:val="007A6928"/>
    <w:rsid w:val="007D1D55"/>
    <w:rsid w:val="007D2CE7"/>
    <w:rsid w:val="007F6CCD"/>
    <w:rsid w:val="00812171"/>
    <w:rsid w:val="00816521"/>
    <w:rsid w:val="00824478"/>
    <w:rsid w:val="008274C9"/>
    <w:rsid w:val="00836FB8"/>
    <w:rsid w:val="00855DF1"/>
    <w:rsid w:val="00856F13"/>
    <w:rsid w:val="00890BF2"/>
    <w:rsid w:val="008B5441"/>
    <w:rsid w:val="008D72CF"/>
    <w:rsid w:val="008F4067"/>
    <w:rsid w:val="009039F9"/>
    <w:rsid w:val="00905434"/>
    <w:rsid w:val="00922FBD"/>
    <w:rsid w:val="00940DE6"/>
    <w:rsid w:val="00942E1A"/>
    <w:rsid w:val="00945B90"/>
    <w:rsid w:val="00960E10"/>
    <w:rsid w:val="00970834"/>
    <w:rsid w:val="00991D84"/>
    <w:rsid w:val="009A2FF4"/>
    <w:rsid w:val="009A7E7C"/>
    <w:rsid w:val="009C486D"/>
    <w:rsid w:val="009D2C62"/>
    <w:rsid w:val="009D3F2F"/>
    <w:rsid w:val="009D7DBC"/>
    <w:rsid w:val="009F3D98"/>
    <w:rsid w:val="00A04E82"/>
    <w:rsid w:val="00A06EA7"/>
    <w:rsid w:val="00A21418"/>
    <w:rsid w:val="00A358EF"/>
    <w:rsid w:val="00A422D2"/>
    <w:rsid w:val="00A46013"/>
    <w:rsid w:val="00A54B1C"/>
    <w:rsid w:val="00A63A25"/>
    <w:rsid w:val="00A9159D"/>
    <w:rsid w:val="00AA7582"/>
    <w:rsid w:val="00AB4900"/>
    <w:rsid w:val="00AB5538"/>
    <w:rsid w:val="00AB5B6C"/>
    <w:rsid w:val="00AC5B21"/>
    <w:rsid w:val="00AE2160"/>
    <w:rsid w:val="00AF738E"/>
    <w:rsid w:val="00B10864"/>
    <w:rsid w:val="00B13723"/>
    <w:rsid w:val="00B50ED9"/>
    <w:rsid w:val="00B93CEC"/>
    <w:rsid w:val="00BA4BF2"/>
    <w:rsid w:val="00BC63BE"/>
    <w:rsid w:val="00BF2C5D"/>
    <w:rsid w:val="00BF57D8"/>
    <w:rsid w:val="00C27C30"/>
    <w:rsid w:val="00C33826"/>
    <w:rsid w:val="00C453A4"/>
    <w:rsid w:val="00C573C0"/>
    <w:rsid w:val="00C7276C"/>
    <w:rsid w:val="00C74757"/>
    <w:rsid w:val="00C87FFB"/>
    <w:rsid w:val="00C9125A"/>
    <w:rsid w:val="00C9496E"/>
    <w:rsid w:val="00C96990"/>
    <w:rsid w:val="00CA3163"/>
    <w:rsid w:val="00CB133A"/>
    <w:rsid w:val="00CC0E55"/>
    <w:rsid w:val="00CC29A4"/>
    <w:rsid w:val="00CE21B4"/>
    <w:rsid w:val="00D15E97"/>
    <w:rsid w:val="00D34682"/>
    <w:rsid w:val="00D42BAB"/>
    <w:rsid w:val="00D434F9"/>
    <w:rsid w:val="00D50544"/>
    <w:rsid w:val="00D603FD"/>
    <w:rsid w:val="00D609B1"/>
    <w:rsid w:val="00D7727A"/>
    <w:rsid w:val="00DA262A"/>
    <w:rsid w:val="00DA35CA"/>
    <w:rsid w:val="00DC0ECD"/>
    <w:rsid w:val="00DC676D"/>
    <w:rsid w:val="00E12005"/>
    <w:rsid w:val="00E824DA"/>
    <w:rsid w:val="00E85312"/>
    <w:rsid w:val="00EA2F16"/>
    <w:rsid w:val="00EA3D4A"/>
    <w:rsid w:val="00EA4B24"/>
    <w:rsid w:val="00EA7483"/>
    <w:rsid w:val="00EC5024"/>
    <w:rsid w:val="00ED47D4"/>
    <w:rsid w:val="00F01D3E"/>
    <w:rsid w:val="00F07942"/>
    <w:rsid w:val="00F22288"/>
    <w:rsid w:val="00F225DA"/>
    <w:rsid w:val="00F35828"/>
    <w:rsid w:val="00F53CAB"/>
    <w:rsid w:val="00F6172C"/>
    <w:rsid w:val="00F654CA"/>
    <w:rsid w:val="00F7138D"/>
    <w:rsid w:val="00F94392"/>
    <w:rsid w:val="00F9598F"/>
    <w:rsid w:val="00FB0AAF"/>
    <w:rsid w:val="00FB1F7D"/>
    <w:rsid w:val="00FC3B70"/>
    <w:rsid w:val="00FD2EFA"/>
    <w:rsid w:val="00FD397A"/>
    <w:rsid w:val="00FD74D2"/>
    <w:rsid w:val="00FE64B6"/>
    <w:rsid w:val="00FE6FDB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794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74757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772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27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27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2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27A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74757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772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27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27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2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27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Lukácsné Nagy Erika</cp:lastModifiedBy>
  <cp:revision>2</cp:revision>
  <dcterms:created xsi:type="dcterms:W3CDTF">2019-10-29T06:48:00Z</dcterms:created>
  <dcterms:modified xsi:type="dcterms:W3CDTF">2019-10-29T06:48:00Z</dcterms:modified>
</cp:coreProperties>
</file>