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A6170E" w:rsidRPr="00A6170E" w:rsidTr="004D0C25">
        <w:tc>
          <w:tcPr>
            <w:tcW w:w="9062" w:type="dxa"/>
            <w:gridSpan w:val="2"/>
          </w:tcPr>
          <w:p w:rsidR="00A6170E" w:rsidRPr="00A6170E" w:rsidRDefault="00A6170E" w:rsidP="00B313A2">
            <w:pPr>
              <w:pStyle w:val="NormlWeb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Létszámadatok  2021/ 2022</w:t>
            </w:r>
            <w:r w:rsidRPr="00A6170E">
              <w:rPr>
                <w:b/>
              </w:rPr>
              <w:t>. tanév - október 1.</w:t>
            </w:r>
            <w:r>
              <w:rPr>
                <w:b/>
              </w:rPr>
              <w:t xml:space="preserve"> KIR STAT alapján</w:t>
            </w:r>
          </w:p>
        </w:tc>
      </w:tr>
      <w:tr w:rsidR="00A6170E" w:rsidRPr="00A6170E" w:rsidTr="00A6170E">
        <w:tc>
          <w:tcPr>
            <w:tcW w:w="6799" w:type="dxa"/>
          </w:tcPr>
          <w:p w:rsidR="00A6170E" w:rsidRPr="00A6170E" w:rsidRDefault="00A6170E" w:rsidP="00A6170E">
            <w:pPr>
              <w:pStyle w:val="NormlWeb"/>
              <w:spacing w:line="360" w:lineRule="auto"/>
            </w:pPr>
            <w:r w:rsidRPr="00A6170E">
              <w:t xml:space="preserve">Tanulói létszám  (tényleges): </w:t>
            </w:r>
          </w:p>
        </w:tc>
        <w:tc>
          <w:tcPr>
            <w:tcW w:w="2263" w:type="dxa"/>
          </w:tcPr>
          <w:p w:rsidR="00A6170E" w:rsidRPr="00A6170E" w:rsidRDefault="0070159F" w:rsidP="00A6170E">
            <w:pPr>
              <w:pStyle w:val="NormlWeb"/>
              <w:spacing w:line="360" w:lineRule="auto"/>
              <w:jc w:val="right"/>
            </w:pPr>
            <w:r>
              <w:t>22.482</w:t>
            </w:r>
          </w:p>
        </w:tc>
      </w:tr>
      <w:tr w:rsidR="00A6170E" w:rsidRPr="00A6170E" w:rsidTr="00A6170E">
        <w:tc>
          <w:tcPr>
            <w:tcW w:w="6799" w:type="dxa"/>
          </w:tcPr>
          <w:p w:rsidR="00A6170E" w:rsidRPr="00A6170E" w:rsidRDefault="00A6170E" w:rsidP="00A6170E">
            <w:pPr>
              <w:pStyle w:val="NormlWeb"/>
              <w:spacing w:line="360" w:lineRule="auto"/>
            </w:pPr>
            <w:r w:rsidRPr="00A6170E">
              <w:t xml:space="preserve">Pedagógusok létszáma (tényleges): </w:t>
            </w:r>
          </w:p>
        </w:tc>
        <w:tc>
          <w:tcPr>
            <w:tcW w:w="2263" w:type="dxa"/>
          </w:tcPr>
          <w:p w:rsidR="00A6170E" w:rsidRPr="00A6170E" w:rsidRDefault="0070159F" w:rsidP="00A6170E">
            <w:pPr>
              <w:pStyle w:val="NormlWeb"/>
              <w:spacing w:line="360" w:lineRule="auto"/>
              <w:jc w:val="right"/>
            </w:pPr>
            <w:r>
              <w:t>2.287</w:t>
            </w:r>
          </w:p>
        </w:tc>
      </w:tr>
      <w:tr w:rsidR="00A6170E" w:rsidRPr="00A6170E" w:rsidTr="00A6170E">
        <w:tc>
          <w:tcPr>
            <w:tcW w:w="6799" w:type="dxa"/>
          </w:tcPr>
          <w:p w:rsidR="00A6170E" w:rsidRPr="00A6170E" w:rsidRDefault="00A6170E" w:rsidP="00A6170E">
            <w:pPr>
              <w:pStyle w:val="NormlWeb"/>
              <w:spacing w:line="360" w:lineRule="auto"/>
            </w:pPr>
            <w:r w:rsidRPr="00A6170E">
              <w:t xml:space="preserve">Technikai dolgozók létszáma (tényleges): </w:t>
            </w:r>
          </w:p>
        </w:tc>
        <w:tc>
          <w:tcPr>
            <w:tcW w:w="2263" w:type="dxa"/>
          </w:tcPr>
          <w:p w:rsidR="00A6170E" w:rsidRPr="00A6170E" w:rsidRDefault="0070159F" w:rsidP="00A6170E">
            <w:pPr>
              <w:pStyle w:val="NormlWeb"/>
              <w:spacing w:line="360" w:lineRule="auto"/>
              <w:jc w:val="right"/>
            </w:pPr>
            <w:r>
              <w:t>356</w:t>
            </w:r>
          </w:p>
        </w:tc>
      </w:tr>
      <w:tr w:rsidR="00A6170E" w:rsidRPr="00A6170E" w:rsidTr="00A6170E">
        <w:tc>
          <w:tcPr>
            <w:tcW w:w="6799" w:type="dxa"/>
          </w:tcPr>
          <w:p w:rsidR="00A6170E" w:rsidRPr="00A6170E" w:rsidRDefault="00A6170E" w:rsidP="00A6170E">
            <w:pPr>
              <w:pStyle w:val="NormlWeb"/>
              <w:spacing w:line="360" w:lineRule="auto"/>
            </w:pPr>
            <w:r w:rsidRPr="00A6170E">
              <w:t xml:space="preserve">Nevelési-oktatási munkát közvetlenül segítők létszáma (tényleges): </w:t>
            </w:r>
          </w:p>
        </w:tc>
        <w:tc>
          <w:tcPr>
            <w:tcW w:w="2263" w:type="dxa"/>
          </w:tcPr>
          <w:p w:rsidR="00A6170E" w:rsidRPr="00A6170E" w:rsidRDefault="0070159F" w:rsidP="00A6170E">
            <w:pPr>
              <w:pStyle w:val="NormlWeb"/>
              <w:spacing w:line="360" w:lineRule="auto"/>
              <w:jc w:val="right"/>
            </w:pPr>
            <w:r>
              <w:t>308</w:t>
            </w:r>
          </w:p>
        </w:tc>
      </w:tr>
      <w:tr w:rsidR="00A6170E" w:rsidRPr="00A6170E" w:rsidTr="00A6170E">
        <w:tc>
          <w:tcPr>
            <w:tcW w:w="6799" w:type="dxa"/>
          </w:tcPr>
          <w:p w:rsidR="00A6170E" w:rsidRPr="00A6170E" w:rsidRDefault="00A6170E" w:rsidP="00A6170E">
            <w:pPr>
              <w:pStyle w:val="NormlWeb"/>
              <w:spacing w:line="360" w:lineRule="auto"/>
            </w:pPr>
            <w:r w:rsidRPr="00A6170E">
              <w:t xml:space="preserve">Tankerületi Központ dolgozói létszáma: </w:t>
            </w:r>
          </w:p>
        </w:tc>
        <w:tc>
          <w:tcPr>
            <w:tcW w:w="2263" w:type="dxa"/>
          </w:tcPr>
          <w:p w:rsidR="00A6170E" w:rsidRPr="00A6170E" w:rsidRDefault="0070159F" w:rsidP="00A6170E">
            <w:pPr>
              <w:pStyle w:val="NormlWeb"/>
              <w:spacing w:line="360" w:lineRule="auto"/>
              <w:jc w:val="right"/>
            </w:pPr>
            <w:r>
              <w:t>57</w:t>
            </w:r>
          </w:p>
        </w:tc>
      </w:tr>
    </w:tbl>
    <w:p w:rsidR="000E2E1B" w:rsidRDefault="000E2E1B" w:rsidP="00A6170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A6170E" w:rsidRPr="00A6170E" w:rsidTr="00D0742A">
        <w:tc>
          <w:tcPr>
            <w:tcW w:w="9062" w:type="dxa"/>
            <w:gridSpan w:val="2"/>
          </w:tcPr>
          <w:p w:rsidR="00A6170E" w:rsidRPr="00A6170E" w:rsidRDefault="00A6170E" w:rsidP="00D0742A">
            <w:pPr>
              <w:pStyle w:val="NormlWeb"/>
              <w:rPr>
                <w:b/>
              </w:rPr>
            </w:pPr>
            <w:r w:rsidRPr="00A6170E">
              <w:rPr>
                <w:b/>
              </w:rPr>
              <w:t>Létszámadatok  2020/ 2021. tanév - október 1.</w:t>
            </w:r>
            <w:r>
              <w:rPr>
                <w:b/>
              </w:rPr>
              <w:t xml:space="preserve"> KIR STAT alapján</w:t>
            </w:r>
          </w:p>
        </w:tc>
      </w:tr>
      <w:tr w:rsidR="00A6170E" w:rsidRPr="00A6170E" w:rsidTr="00D0742A">
        <w:tc>
          <w:tcPr>
            <w:tcW w:w="6799" w:type="dxa"/>
          </w:tcPr>
          <w:p w:rsidR="00A6170E" w:rsidRPr="00A6170E" w:rsidRDefault="00A6170E" w:rsidP="00D0742A">
            <w:pPr>
              <w:pStyle w:val="NormlWeb"/>
              <w:spacing w:line="360" w:lineRule="auto"/>
            </w:pPr>
            <w:r w:rsidRPr="00A6170E">
              <w:t xml:space="preserve">Tanulói létszám  (tényleges): </w:t>
            </w:r>
          </w:p>
        </w:tc>
        <w:tc>
          <w:tcPr>
            <w:tcW w:w="2263" w:type="dxa"/>
          </w:tcPr>
          <w:p w:rsidR="00A6170E" w:rsidRPr="00A6170E" w:rsidRDefault="00A6170E" w:rsidP="00D0742A">
            <w:pPr>
              <w:pStyle w:val="NormlWeb"/>
              <w:spacing w:line="360" w:lineRule="auto"/>
              <w:jc w:val="right"/>
            </w:pPr>
            <w:r w:rsidRPr="00A6170E">
              <w:t>22</w:t>
            </w:r>
            <w:r>
              <w:t xml:space="preserve">. </w:t>
            </w:r>
            <w:r w:rsidRPr="00A6170E">
              <w:t>666 fő</w:t>
            </w:r>
          </w:p>
        </w:tc>
      </w:tr>
      <w:tr w:rsidR="00A6170E" w:rsidRPr="00A6170E" w:rsidTr="00D0742A">
        <w:tc>
          <w:tcPr>
            <w:tcW w:w="6799" w:type="dxa"/>
          </w:tcPr>
          <w:p w:rsidR="00A6170E" w:rsidRPr="00A6170E" w:rsidRDefault="00A6170E" w:rsidP="00D0742A">
            <w:pPr>
              <w:pStyle w:val="NormlWeb"/>
              <w:spacing w:line="360" w:lineRule="auto"/>
            </w:pPr>
            <w:r w:rsidRPr="00A6170E">
              <w:t xml:space="preserve">Pedagógusok létszáma (tényleges): </w:t>
            </w:r>
          </w:p>
        </w:tc>
        <w:tc>
          <w:tcPr>
            <w:tcW w:w="2263" w:type="dxa"/>
          </w:tcPr>
          <w:p w:rsidR="00A6170E" w:rsidRPr="00A6170E" w:rsidRDefault="00A6170E" w:rsidP="00D0742A">
            <w:pPr>
              <w:pStyle w:val="NormlWeb"/>
              <w:spacing w:line="360" w:lineRule="auto"/>
              <w:jc w:val="right"/>
            </w:pPr>
            <w:r w:rsidRPr="00A6170E">
              <w:t>2</w:t>
            </w:r>
            <w:r>
              <w:t>.</w:t>
            </w:r>
            <w:r w:rsidRPr="00A6170E">
              <w:t>578 fő</w:t>
            </w:r>
          </w:p>
        </w:tc>
      </w:tr>
      <w:tr w:rsidR="00A6170E" w:rsidRPr="00A6170E" w:rsidTr="00D0742A">
        <w:tc>
          <w:tcPr>
            <w:tcW w:w="6799" w:type="dxa"/>
          </w:tcPr>
          <w:p w:rsidR="00A6170E" w:rsidRPr="00A6170E" w:rsidRDefault="00A6170E" w:rsidP="00D0742A">
            <w:pPr>
              <w:pStyle w:val="NormlWeb"/>
              <w:spacing w:line="360" w:lineRule="auto"/>
            </w:pPr>
            <w:r w:rsidRPr="00A6170E">
              <w:t xml:space="preserve">Technikai dolgozók létszáma (tényleges): </w:t>
            </w:r>
          </w:p>
        </w:tc>
        <w:tc>
          <w:tcPr>
            <w:tcW w:w="2263" w:type="dxa"/>
          </w:tcPr>
          <w:p w:rsidR="00A6170E" w:rsidRPr="00A6170E" w:rsidRDefault="00A6170E" w:rsidP="00D0742A">
            <w:pPr>
              <w:pStyle w:val="NormlWeb"/>
              <w:spacing w:line="360" w:lineRule="auto"/>
              <w:jc w:val="right"/>
            </w:pPr>
            <w:r w:rsidRPr="00A6170E">
              <w:t xml:space="preserve">419 fő  </w:t>
            </w:r>
          </w:p>
        </w:tc>
      </w:tr>
      <w:tr w:rsidR="00A6170E" w:rsidRPr="00A6170E" w:rsidTr="00D0742A">
        <w:tc>
          <w:tcPr>
            <w:tcW w:w="6799" w:type="dxa"/>
          </w:tcPr>
          <w:p w:rsidR="00A6170E" w:rsidRPr="00A6170E" w:rsidRDefault="00A6170E" w:rsidP="00D0742A">
            <w:pPr>
              <w:pStyle w:val="NormlWeb"/>
              <w:spacing w:line="360" w:lineRule="auto"/>
            </w:pPr>
            <w:r w:rsidRPr="00A6170E">
              <w:t xml:space="preserve">Nevelési-oktatási munkát közvetlenül segítők létszáma (tényleges): </w:t>
            </w:r>
          </w:p>
        </w:tc>
        <w:tc>
          <w:tcPr>
            <w:tcW w:w="2263" w:type="dxa"/>
          </w:tcPr>
          <w:p w:rsidR="00A6170E" w:rsidRPr="00A6170E" w:rsidRDefault="00A6170E" w:rsidP="00D0742A">
            <w:pPr>
              <w:pStyle w:val="NormlWeb"/>
              <w:spacing w:line="360" w:lineRule="auto"/>
              <w:jc w:val="right"/>
            </w:pPr>
            <w:r w:rsidRPr="00A6170E">
              <w:t>320 fő</w:t>
            </w:r>
          </w:p>
        </w:tc>
      </w:tr>
      <w:tr w:rsidR="00A6170E" w:rsidRPr="00A6170E" w:rsidTr="00D0742A">
        <w:tc>
          <w:tcPr>
            <w:tcW w:w="6799" w:type="dxa"/>
          </w:tcPr>
          <w:p w:rsidR="00A6170E" w:rsidRPr="00A6170E" w:rsidRDefault="00A6170E" w:rsidP="00D0742A">
            <w:pPr>
              <w:pStyle w:val="NormlWeb"/>
              <w:spacing w:line="360" w:lineRule="auto"/>
            </w:pPr>
            <w:r w:rsidRPr="00A6170E">
              <w:t xml:space="preserve">Tankerületi Központ dolgozói létszáma: </w:t>
            </w:r>
          </w:p>
        </w:tc>
        <w:tc>
          <w:tcPr>
            <w:tcW w:w="2263" w:type="dxa"/>
          </w:tcPr>
          <w:p w:rsidR="00A6170E" w:rsidRPr="00A6170E" w:rsidRDefault="00A6170E" w:rsidP="00D0742A">
            <w:pPr>
              <w:pStyle w:val="NormlWeb"/>
              <w:spacing w:line="360" w:lineRule="auto"/>
              <w:jc w:val="right"/>
            </w:pPr>
            <w:r w:rsidRPr="00A6170E">
              <w:t>53 fő</w:t>
            </w:r>
          </w:p>
        </w:tc>
      </w:tr>
    </w:tbl>
    <w:p w:rsidR="00A6170E" w:rsidRDefault="00A6170E" w:rsidP="00A6170E"/>
    <w:sectPr w:rsidR="00A6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BF"/>
    <w:rsid w:val="000E2E1B"/>
    <w:rsid w:val="00433EBF"/>
    <w:rsid w:val="0070159F"/>
    <w:rsid w:val="00862BD2"/>
    <w:rsid w:val="009F2CBC"/>
    <w:rsid w:val="00A6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987B"/>
  <w15:chartTrackingRefBased/>
  <w15:docId w15:val="{31862895-4B5E-46C7-A451-86B115FE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6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A6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6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1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Serfőző Andrea</dc:creator>
  <cp:keywords/>
  <dc:description/>
  <cp:lastModifiedBy>Serfőző Andrea</cp:lastModifiedBy>
  <cp:revision>2</cp:revision>
  <cp:lastPrinted>2022-08-17T12:16:00Z</cp:lastPrinted>
  <dcterms:created xsi:type="dcterms:W3CDTF">2022-08-17T10:21:00Z</dcterms:created>
  <dcterms:modified xsi:type="dcterms:W3CDTF">2022-08-24T07:18:00Z</dcterms:modified>
</cp:coreProperties>
</file>