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E73FC3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</w:t>
      </w:r>
      <w:r w:rsidR="00BB71A6" w:rsidRPr="00C37A16">
        <w:rPr>
          <w:rFonts w:ascii="Garamond" w:hAnsi="Garamond"/>
          <w:bCs/>
          <w:szCs w:val="24"/>
          <w:lang w:eastAsia="zh-CN"/>
        </w:rPr>
        <w:t>a 202</w:t>
      </w:r>
      <w:r w:rsidR="00576E25">
        <w:rPr>
          <w:rFonts w:ascii="Garamond" w:hAnsi="Garamond"/>
          <w:bCs/>
          <w:szCs w:val="24"/>
          <w:lang w:eastAsia="zh-CN"/>
        </w:rPr>
        <w:t>4</w:t>
      </w:r>
      <w:r w:rsidR="00D0422B" w:rsidRPr="00C37A16">
        <w:rPr>
          <w:rFonts w:ascii="Garamond" w:hAnsi="Garamond"/>
          <w:bCs/>
          <w:szCs w:val="24"/>
          <w:lang w:eastAsia="zh-CN"/>
        </w:rPr>
        <w:t>/202</w:t>
      </w:r>
      <w:r w:rsidR="00083924">
        <w:rPr>
          <w:rFonts w:ascii="Garamond" w:hAnsi="Garamond"/>
          <w:bCs/>
          <w:szCs w:val="24"/>
          <w:lang w:eastAsia="zh-CN"/>
        </w:rPr>
        <w:t>5</w:t>
      </w:r>
      <w:r w:rsidR="00BB71A6" w:rsidRPr="00C37A16">
        <w:rPr>
          <w:rFonts w:ascii="Garamond" w:hAnsi="Garamond"/>
          <w:bCs/>
          <w:szCs w:val="24"/>
          <w:lang w:eastAsia="zh-CN"/>
        </w:rPr>
        <w:t>. tanítási évben,</w:t>
      </w:r>
      <w:r w:rsidR="00BB71A6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a </w:t>
      </w:r>
      <w:r w:rsidR="00B52C50">
        <w:rPr>
          <w:rFonts w:ascii="Garamond" w:hAnsi="Garamond"/>
          <w:bCs/>
          <w:szCs w:val="24"/>
          <w:lang w:eastAsia="zh-CN"/>
        </w:rPr>
        <w:t>Kecskeméti</w:t>
      </w:r>
      <w:r w:rsidR="00C63FED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</w:t>
      </w:r>
      <w:r w:rsidR="00B71154">
        <w:rPr>
          <w:rFonts w:ascii="Garamond" w:hAnsi="Garamond"/>
          <w:bCs/>
          <w:color w:val="000000"/>
          <w:szCs w:val="24"/>
          <w:lang w:eastAsia="zh-CN"/>
        </w:rPr>
        <w:t xml:space="preserve"> szóló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15/2021. (III. 31.) AM rendelet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71154">
        <w:rPr>
          <w:rFonts w:ascii="Garamond" w:hAnsi="Garamond"/>
          <w:bCs/>
          <w:szCs w:val="24"/>
          <w:lang w:eastAsia="zh-CN"/>
        </w:rPr>
        <w:t>támogatott termékek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71154">
        <w:rPr>
          <w:rFonts w:ascii="Garamond" w:hAnsi="Garamond"/>
          <w:bCs/>
          <w:szCs w:val="24"/>
          <w:lang w:eastAsia="zh-CN"/>
        </w:rPr>
        <w:t>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8C575F" w:rsidRPr="00964AD1" w:rsidRDefault="008C575F" w:rsidP="008C575F">
      <w:pPr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9676EB" w:rsidRPr="00790F44" w:rsidRDefault="00D10B8C" w:rsidP="00E66FA0">
      <w:pPr>
        <w:spacing w:before="360"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 xml:space="preserve">2.1.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13AF5">
        <w:rPr>
          <w:rFonts w:ascii="Garamond" w:hAnsi="Garamond"/>
          <w:b/>
          <w:szCs w:val="24"/>
          <w:u w:val="single"/>
          <w:lang w:eastAsia="hu-HU"/>
        </w:rPr>
        <w:t>ecskemét</w:t>
      </w:r>
      <w:r w:rsidR="00CB0B27">
        <w:rPr>
          <w:rFonts w:ascii="Garamond" w:hAnsi="Garamond"/>
          <w:b/>
          <w:szCs w:val="24"/>
          <w:u w:val="single"/>
          <w:lang w:eastAsia="hu-HU"/>
        </w:rPr>
        <w:t>i</w:t>
      </w:r>
      <w:r w:rsidR="00313AF5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Járásban</w:t>
      </w:r>
      <w:r w:rsidR="00CB0B27" w:rsidRPr="00CB0B27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D10B8C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2.1.1.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 w:rsidRPr="008C575F">
        <w:rPr>
          <w:rFonts w:ascii="Garamond" w:hAnsi="Garamond"/>
          <w:bCs/>
          <w:i/>
          <w:szCs w:val="24"/>
          <w:lang w:eastAsia="hu-HU"/>
        </w:rPr>
        <w:t>(a táblázat sorai tetszőlegesen bővíthetők):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E66FA0">
        <w:tc>
          <w:tcPr>
            <w:tcW w:w="4814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E66FA0">
        <w:tc>
          <w:tcPr>
            <w:tcW w:w="4814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 xml:space="preserve">A </w:t>
      </w:r>
      <w:r w:rsidR="0079143D" w:rsidRPr="009974D2">
        <w:rPr>
          <w:rFonts w:ascii="Garamond" w:hAnsi="Garamond"/>
          <w:szCs w:val="24"/>
          <w:lang w:eastAsia="hu-HU"/>
        </w:rPr>
        <w:t>202</w:t>
      </w:r>
      <w:r w:rsidR="00083924">
        <w:rPr>
          <w:rFonts w:ascii="Garamond" w:hAnsi="Garamond"/>
          <w:szCs w:val="24"/>
          <w:lang w:eastAsia="hu-HU"/>
        </w:rPr>
        <w:t>4</w:t>
      </w:r>
      <w:r w:rsidRPr="009974D2">
        <w:rPr>
          <w:rFonts w:ascii="Garamond" w:hAnsi="Garamond"/>
          <w:szCs w:val="24"/>
          <w:lang w:eastAsia="hu-HU"/>
        </w:rPr>
        <w:t>/20</w:t>
      </w:r>
      <w:r w:rsidR="0079143D" w:rsidRPr="009974D2">
        <w:rPr>
          <w:rFonts w:ascii="Garamond" w:hAnsi="Garamond"/>
          <w:szCs w:val="24"/>
          <w:lang w:eastAsia="hu-HU"/>
        </w:rPr>
        <w:t>2</w:t>
      </w:r>
      <w:r w:rsidR="00083924">
        <w:rPr>
          <w:rFonts w:ascii="Garamond" w:hAnsi="Garamond"/>
          <w:szCs w:val="24"/>
          <w:lang w:eastAsia="hu-HU"/>
        </w:rPr>
        <w:t>5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0708FF" w:rsidRPr="00884F63" w:rsidRDefault="000708FF" w:rsidP="000708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I. időszak: </w:t>
      </w:r>
      <w:r w:rsidRPr="00884F63">
        <w:rPr>
          <w:rFonts w:ascii="Garamond" w:hAnsi="Garamond"/>
          <w:szCs w:val="24"/>
          <w:lang w:eastAsia="hu-HU"/>
        </w:rPr>
        <w:tab/>
        <w:t>2024.09.02 – 2024.09.22.</w:t>
      </w:r>
    </w:p>
    <w:p w:rsidR="000708FF" w:rsidRPr="00884F63" w:rsidRDefault="000708FF" w:rsidP="000708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II. időszak: </w:t>
      </w:r>
      <w:r w:rsidRPr="00884F63">
        <w:rPr>
          <w:rFonts w:ascii="Garamond" w:hAnsi="Garamond"/>
          <w:szCs w:val="24"/>
          <w:lang w:eastAsia="hu-HU"/>
        </w:rPr>
        <w:tab/>
        <w:t>2024.09.23 – 2024.12.15.</w:t>
      </w:r>
    </w:p>
    <w:p w:rsidR="000708FF" w:rsidRPr="00884F63" w:rsidRDefault="000708FF" w:rsidP="000708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>x III. időszak:</w:t>
      </w:r>
      <w:r w:rsidRPr="00884F63">
        <w:rPr>
          <w:rFonts w:ascii="Garamond" w:hAnsi="Garamond"/>
          <w:szCs w:val="24"/>
          <w:lang w:eastAsia="hu-HU"/>
        </w:rPr>
        <w:tab/>
        <w:t>2025.01.06 – 2025.03.30.</w:t>
      </w:r>
    </w:p>
    <w:p w:rsidR="000708FF" w:rsidRPr="00884F63" w:rsidRDefault="000708FF" w:rsidP="000708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IV. időszak: </w:t>
      </w:r>
      <w:r w:rsidRPr="00884F63">
        <w:rPr>
          <w:rFonts w:ascii="Garamond" w:hAnsi="Garamond"/>
          <w:szCs w:val="24"/>
          <w:lang w:eastAsia="hu-HU"/>
        </w:rPr>
        <w:tab/>
        <w:t>2025.03.31 – 2025.05.04.</w:t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bookmarkStart w:id="0" w:name="_GoBack"/>
      <w:bookmarkEnd w:id="0"/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</w:t>
      </w:r>
      <w:r w:rsidR="00CD284B">
        <w:rPr>
          <w:rFonts w:ascii="Garamond" w:hAnsi="Garamond"/>
          <w:szCs w:val="24"/>
          <w:lang w:eastAsia="hu-HU"/>
        </w:rPr>
        <w:t xml:space="preserve">száma (szállítási gyakoriság): </w:t>
      </w:r>
      <w:r w:rsidR="00083224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alkalom/hét</w:t>
      </w:r>
      <w:r w:rsidRPr="00D10B8C">
        <w:rPr>
          <w:rFonts w:ascii="Garamond" w:hAnsi="Garamond"/>
          <w:szCs w:val="24"/>
          <w:lang w:eastAsia="hu-HU"/>
        </w:rPr>
        <w:t>.</w:t>
      </w:r>
    </w:p>
    <w:p w:rsidR="002D6400" w:rsidRDefault="002D6400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Az 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3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="00CD284B"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8C575F" w:rsidRDefault="008C575F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</w:t>
      </w:r>
      <w:r w:rsidR="00D600FF">
        <w:rPr>
          <w:rFonts w:ascii="Garamond" w:hAnsi="Garamond"/>
          <w:b/>
          <w:szCs w:val="24"/>
          <w:lang w:eastAsia="hu-HU"/>
        </w:rPr>
        <w:t>2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4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2D4A5C" w:rsidRPr="002D4A5C" w:rsidRDefault="006E7445" w:rsidP="002D4A5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2.1.4.</w:t>
      </w:r>
      <w:r w:rsidR="002D4A5C" w:rsidRPr="002D4A5C">
        <w:t xml:space="preserve"> </w:t>
      </w:r>
      <w:r w:rsidR="002D4A5C"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="002D4A5C"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6E7445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AB3BD7"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="00AB3BD7" w:rsidRPr="009B5B09">
        <w:rPr>
          <w:rFonts w:ascii="Garamond" w:hAnsi="Garamond"/>
          <w:szCs w:val="24"/>
          <w:lang w:eastAsia="hu-HU"/>
        </w:rPr>
        <w:t>rendelet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4C3376" w:rsidRPr="009B5B09">
        <w:rPr>
          <w:rFonts w:ascii="Garamond" w:hAnsi="Garamond"/>
          <w:szCs w:val="24"/>
          <w:lang w:eastAsia="hu-HU"/>
        </w:rPr>
        <w:t>9</w:t>
      </w:r>
      <w:r w:rsidRPr="009B5B09">
        <w:rPr>
          <w:rFonts w:ascii="Garamond" w:hAnsi="Garamond"/>
          <w:szCs w:val="24"/>
          <w:lang w:eastAsia="hu-HU"/>
        </w:rPr>
        <w:t>. §</w:t>
      </w:r>
      <w:r w:rsidR="004C3376" w:rsidRPr="009B5B09">
        <w:rPr>
          <w:rFonts w:ascii="Garamond" w:hAnsi="Garamond"/>
          <w:szCs w:val="24"/>
          <w:lang w:eastAsia="hu-HU"/>
        </w:rPr>
        <w:t>.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9B5B09" w:rsidRPr="009B5B09">
        <w:rPr>
          <w:rFonts w:ascii="Garamond" w:hAnsi="Garamond"/>
          <w:szCs w:val="24"/>
          <w:lang w:eastAsia="hu-HU"/>
        </w:rPr>
        <w:t xml:space="preserve">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  <w:r w:rsidR="003D4EDE">
        <w:rPr>
          <w:rFonts w:ascii="Garamond" w:hAnsi="Garamond"/>
          <w:szCs w:val="24"/>
          <w:lang w:eastAsia="hu-HU"/>
        </w:rPr>
        <w:t>..….</w:t>
      </w:r>
      <w:r w:rsidRPr="00D10B8C">
        <w:rPr>
          <w:rFonts w:ascii="Garamond" w:hAnsi="Garamond"/>
          <w:szCs w:val="24"/>
          <w:lang w:eastAsia="hu-HU"/>
        </w:rPr>
        <w:t>… alkalom</w:t>
      </w:r>
      <w:r w:rsidR="003D4EDE"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D10B8C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5B798A" w:rsidRDefault="005B798A" w:rsidP="00D10B8C">
      <w:pPr>
        <w:jc w:val="both"/>
        <w:rPr>
          <w:rFonts w:ascii="Garamond" w:hAnsi="Garamond"/>
          <w:i/>
          <w:szCs w:val="24"/>
        </w:rPr>
      </w:pPr>
    </w:p>
    <w:p w:rsidR="005B798A" w:rsidRPr="00D10B8C" w:rsidRDefault="005B798A" w:rsidP="005B798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5B798A" w:rsidRDefault="005B798A" w:rsidP="005B798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4C3376"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 w:rsidR="009B5B09">
        <w:rPr>
          <w:rFonts w:ascii="Garamond" w:hAnsi="Garamond"/>
          <w:szCs w:val="24"/>
          <w:lang w:eastAsia="hu-HU"/>
        </w:rPr>
        <w:t>6</w:t>
      </w:r>
      <w:r w:rsidR="009974D2" w:rsidRPr="009B5B09">
        <w:rPr>
          <w:rFonts w:ascii="Garamond" w:hAnsi="Garamond"/>
          <w:szCs w:val="24"/>
          <w:lang w:eastAsia="hu-HU"/>
        </w:rPr>
        <w:t>. §</w:t>
      </w:r>
      <w:r w:rsidR="009B5B09" w:rsidRPr="009B5B09">
        <w:rPr>
          <w:rFonts w:ascii="Garamond" w:hAnsi="Garamond"/>
          <w:szCs w:val="24"/>
          <w:lang w:eastAsia="hu-HU"/>
        </w:rPr>
        <w:t>. (8) bekezdésben</w:t>
      </w:r>
      <w:r w:rsidR="009974D2" w:rsidRPr="009B5B09">
        <w:rPr>
          <w:rFonts w:ascii="Garamond" w:hAnsi="Garamond"/>
          <w:szCs w:val="24"/>
          <w:lang w:eastAsia="hu-HU"/>
        </w:rPr>
        <w:t xml:space="preserve"> foglalt </w:t>
      </w:r>
      <w:r w:rsidR="009974D2" w:rsidRPr="004B6D2E">
        <w:rPr>
          <w:rFonts w:ascii="Garamond" w:hAnsi="Garamond"/>
          <w:szCs w:val="24"/>
          <w:lang w:eastAsia="hu-HU"/>
        </w:rPr>
        <w:t>s</w:t>
      </w:r>
      <w:r w:rsidRPr="004B6D2E">
        <w:rPr>
          <w:rFonts w:ascii="Garamond" w:hAnsi="Garamond"/>
          <w:szCs w:val="24"/>
          <w:lang w:eastAsia="hu-HU"/>
        </w:rPr>
        <w:t>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Pr="00790F44" w:rsidRDefault="00313AF5" w:rsidP="00E66FA0">
      <w:pPr>
        <w:spacing w:before="360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2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Tiszakécskei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313AF5" w:rsidRPr="00F03FF3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13AF5" w:rsidRPr="00F03FF3" w:rsidTr="00E66FA0">
        <w:tc>
          <w:tcPr>
            <w:tcW w:w="4814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313AF5" w:rsidTr="00E66FA0">
        <w:tc>
          <w:tcPr>
            <w:tcW w:w="4814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E66FA0">
        <w:tc>
          <w:tcPr>
            <w:tcW w:w="4814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E66FA0">
        <w:tc>
          <w:tcPr>
            <w:tcW w:w="4814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313AF5" w:rsidRDefault="00313AF5" w:rsidP="00313AF5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083924" w:rsidRPr="00D10B8C" w:rsidRDefault="00083924" w:rsidP="00083924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>A 202</w:t>
      </w:r>
      <w:r>
        <w:rPr>
          <w:rFonts w:ascii="Garamond" w:hAnsi="Garamond"/>
          <w:szCs w:val="24"/>
          <w:lang w:eastAsia="hu-HU"/>
        </w:rPr>
        <w:t>4</w:t>
      </w:r>
      <w:r w:rsidRPr="009974D2">
        <w:rPr>
          <w:rFonts w:ascii="Garamond" w:hAnsi="Garamond"/>
          <w:szCs w:val="24"/>
          <w:lang w:eastAsia="hu-HU"/>
        </w:rPr>
        <w:t>/202</w:t>
      </w:r>
      <w:r>
        <w:rPr>
          <w:rFonts w:ascii="Garamond" w:hAnsi="Garamond"/>
          <w:szCs w:val="24"/>
          <w:lang w:eastAsia="hu-HU"/>
        </w:rPr>
        <w:t>5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083924" w:rsidRPr="00884F63" w:rsidRDefault="00083924" w:rsidP="00083924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I. időszak: </w:t>
      </w:r>
      <w:r w:rsidRPr="00884F63">
        <w:rPr>
          <w:rFonts w:ascii="Garamond" w:hAnsi="Garamond"/>
          <w:szCs w:val="24"/>
          <w:lang w:eastAsia="hu-HU"/>
        </w:rPr>
        <w:tab/>
        <w:t>2024.09.0</w:t>
      </w:r>
      <w:r w:rsidR="00884F63" w:rsidRPr="00884F63">
        <w:rPr>
          <w:rFonts w:ascii="Garamond" w:hAnsi="Garamond"/>
          <w:szCs w:val="24"/>
          <w:lang w:eastAsia="hu-HU"/>
        </w:rPr>
        <w:t>2</w:t>
      </w:r>
      <w:r w:rsidRPr="00884F63">
        <w:rPr>
          <w:rFonts w:ascii="Garamond" w:hAnsi="Garamond"/>
          <w:szCs w:val="24"/>
          <w:lang w:eastAsia="hu-HU"/>
        </w:rPr>
        <w:t xml:space="preserve"> – 2024.09.2</w:t>
      </w:r>
      <w:r w:rsidR="00884F63" w:rsidRPr="00884F63">
        <w:rPr>
          <w:rFonts w:ascii="Garamond" w:hAnsi="Garamond"/>
          <w:szCs w:val="24"/>
          <w:lang w:eastAsia="hu-HU"/>
        </w:rPr>
        <w:t>2</w:t>
      </w:r>
      <w:r w:rsidRPr="00884F63">
        <w:rPr>
          <w:rFonts w:ascii="Garamond" w:hAnsi="Garamond"/>
          <w:szCs w:val="24"/>
          <w:lang w:eastAsia="hu-HU"/>
        </w:rPr>
        <w:t>.</w:t>
      </w:r>
    </w:p>
    <w:p w:rsidR="00083924" w:rsidRPr="00884F63" w:rsidRDefault="00083924" w:rsidP="00083924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II. időszak: </w:t>
      </w:r>
      <w:r w:rsidRPr="00884F63">
        <w:rPr>
          <w:rFonts w:ascii="Garamond" w:hAnsi="Garamond"/>
          <w:szCs w:val="24"/>
          <w:lang w:eastAsia="hu-HU"/>
        </w:rPr>
        <w:tab/>
        <w:t>2024.09.2</w:t>
      </w:r>
      <w:r w:rsidR="00884F63" w:rsidRPr="00884F63">
        <w:rPr>
          <w:rFonts w:ascii="Garamond" w:hAnsi="Garamond"/>
          <w:szCs w:val="24"/>
          <w:lang w:eastAsia="hu-HU"/>
        </w:rPr>
        <w:t>3</w:t>
      </w:r>
      <w:r w:rsidRPr="00884F63">
        <w:rPr>
          <w:rFonts w:ascii="Garamond" w:hAnsi="Garamond"/>
          <w:szCs w:val="24"/>
          <w:lang w:eastAsia="hu-HU"/>
        </w:rPr>
        <w:t xml:space="preserve"> – 2024.12.1</w:t>
      </w:r>
      <w:r w:rsidR="00884F63" w:rsidRPr="00884F63">
        <w:rPr>
          <w:rFonts w:ascii="Garamond" w:hAnsi="Garamond"/>
          <w:szCs w:val="24"/>
          <w:lang w:eastAsia="hu-HU"/>
        </w:rPr>
        <w:t>5</w:t>
      </w:r>
      <w:r w:rsidRPr="00884F63">
        <w:rPr>
          <w:rFonts w:ascii="Garamond" w:hAnsi="Garamond"/>
          <w:szCs w:val="24"/>
          <w:lang w:eastAsia="hu-HU"/>
        </w:rPr>
        <w:t>.</w:t>
      </w:r>
    </w:p>
    <w:p w:rsidR="00083924" w:rsidRPr="00884F63" w:rsidRDefault="00083924" w:rsidP="00083924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>x III. időszak:</w:t>
      </w:r>
      <w:r w:rsidRPr="00884F63">
        <w:rPr>
          <w:rFonts w:ascii="Garamond" w:hAnsi="Garamond"/>
          <w:szCs w:val="24"/>
          <w:lang w:eastAsia="hu-HU"/>
        </w:rPr>
        <w:tab/>
        <w:t>2025.01.0</w:t>
      </w:r>
      <w:r w:rsidR="00884F63" w:rsidRPr="00884F63">
        <w:rPr>
          <w:rFonts w:ascii="Garamond" w:hAnsi="Garamond"/>
          <w:szCs w:val="24"/>
          <w:lang w:eastAsia="hu-HU"/>
        </w:rPr>
        <w:t>6</w:t>
      </w:r>
      <w:r w:rsidRPr="00884F63">
        <w:rPr>
          <w:rFonts w:ascii="Garamond" w:hAnsi="Garamond"/>
          <w:szCs w:val="24"/>
          <w:lang w:eastAsia="hu-HU"/>
        </w:rPr>
        <w:t xml:space="preserve"> – 2025.03.3</w:t>
      </w:r>
      <w:r w:rsidR="00884F63" w:rsidRPr="00884F63">
        <w:rPr>
          <w:rFonts w:ascii="Garamond" w:hAnsi="Garamond"/>
          <w:szCs w:val="24"/>
          <w:lang w:eastAsia="hu-HU"/>
        </w:rPr>
        <w:t>0</w:t>
      </w:r>
      <w:r w:rsidRPr="00884F63">
        <w:rPr>
          <w:rFonts w:ascii="Garamond" w:hAnsi="Garamond"/>
          <w:szCs w:val="24"/>
          <w:lang w:eastAsia="hu-HU"/>
        </w:rPr>
        <w:t>.</w:t>
      </w:r>
    </w:p>
    <w:p w:rsidR="00083924" w:rsidRPr="00884F63" w:rsidRDefault="00083924" w:rsidP="00083924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IV. időszak: </w:t>
      </w:r>
      <w:r w:rsidRPr="00884F63">
        <w:rPr>
          <w:rFonts w:ascii="Garamond" w:hAnsi="Garamond"/>
          <w:szCs w:val="24"/>
          <w:lang w:eastAsia="hu-HU"/>
        </w:rPr>
        <w:tab/>
        <w:t>2025.0</w:t>
      </w:r>
      <w:r w:rsidR="00884F63" w:rsidRPr="00884F63">
        <w:rPr>
          <w:rFonts w:ascii="Garamond" w:hAnsi="Garamond"/>
          <w:szCs w:val="24"/>
          <w:lang w:eastAsia="hu-HU"/>
        </w:rPr>
        <w:t>3</w:t>
      </w:r>
      <w:r w:rsidRPr="00884F63">
        <w:rPr>
          <w:rFonts w:ascii="Garamond" w:hAnsi="Garamond"/>
          <w:szCs w:val="24"/>
          <w:lang w:eastAsia="hu-HU"/>
        </w:rPr>
        <w:t>.</w:t>
      </w:r>
      <w:r w:rsidR="00884F63" w:rsidRPr="00884F63">
        <w:rPr>
          <w:rFonts w:ascii="Garamond" w:hAnsi="Garamond"/>
          <w:szCs w:val="24"/>
          <w:lang w:eastAsia="hu-HU"/>
        </w:rPr>
        <w:t>3</w:t>
      </w:r>
      <w:r w:rsidRPr="00884F63">
        <w:rPr>
          <w:rFonts w:ascii="Garamond" w:hAnsi="Garamond"/>
          <w:szCs w:val="24"/>
          <w:lang w:eastAsia="hu-HU"/>
        </w:rPr>
        <w:t>1 – 2025.05.0</w:t>
      </w:r>
      <w:r w:rsidR="00884F63" w:rsidRPr="00884F63">
        <w:rPr>
          <w:rFonts w:ascii="Garamond" w:hAnsi="Garamond"/>
          <w:szCs w:val="24"/>
          <w:lang w:eastAsia="hu-HU"/>
        </w:rPr>
        <w:t>4</w:t>
      </w:r>
      <w:r w:rsidRPr="00884F63">
        <w:rPr>
          <w:rFonts w:ascii="Garamond" w:hAnsi="Garamond"/>
          <w:szCs w:val="24"/>
          <w:lang w:eastAsia="hu-HU"/>
        </w:rPr>
        <w:t>.</w:t>
      </w: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száma (szállítási gyakoriság): </w:t>
      </w:r>
      <w:r w:rsidR="00083224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alkalom/hét</w:t>
      </w:r>
      <w:r w:rsidRPr="00D10B8C">
        <w:rPr>
          <w:rFonts w:ascii="Garamond" w:hAnsi="Garamond"/>
          <w:szCs w:val="24"/>
          <w:lang w:eastAsia="hu-HU"/>
        </w:rPr>
        <w:t>.</w:t>
      </w:r>
    </w:p>
    <w:p w:rsidR="00313AF5" w:rsidRPr="00D10B8C" w:rsidRDefault="00313AF5" w:rsidP="00313AF5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Az 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3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</w:t>
      </w:r>
      <w:r w:rsidR="00884F63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</w:t>
      </w:r>
      <w:r w:rsidR="00884F63">
        <w:rPr>
          <w:rFonts w:ascii="Garamond" w:hAnsi="Garamond"/>
          <w:b/>
          <w:szCs w:val="24"/>
          <w:lang w:eastAsia="hu-HU"/>
        </w:rPr>
        <w:t>2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2D6400" w:rsidRDefault="002D6400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CD284B" w:rsidRDefault="00313AF5" w:rsidP="00313AF5">
      <w:pPr>
        <w:ind w:left="181"/>
        <w:jc w:val="both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4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lastRenderedPageBreak/>
        <w:t>2.2.4.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Default="00313AF5" w:rsidP="00313AF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313AF5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313AF5" w:rsidRPr="00D10B8C" w:rsidRDefault="00313AF5" w:rsidP="00313AF5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>zerinti kísérőintézkedések alkalmainak száma: …</w:t>
      </w:r>
      <w:r w:rsidR="003D4EDE">
        <w:rPr>
          <w:rFonts w:ascii="Garamond" w:hAnsi="Garamond"/>
          <w:szCs w:val="24"/>
          <w:lang w:eastAsia="hu-HU"/>
        </w:rPr>
        <w:t>…….</w:t>
      </w:r>
      <w:r w:rsidRPr="00D10B8C">
        <w:rPr>
          <w:rFonts w:ascii="Garamond" w:hAnsi="Garamond"/>
          <w:szCs w:val="24"/>
          <w:lang w:eastAsia="hu-HU"/>
        </w:rPr>
        <w:t xml:space="preserve"> alkalom</w:t>
      </w:r>
      <w:r w:rsidR="003D4EDE"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780ED9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780ED9">
      <w:pPr>
        <w:jc w:val="both"/>
        <w:rPr>
          <w:rFonts w:ascii="Garamond" w:hAnsi="Garamond"/>
          <w:szCs w:val="24"/>
          <w:lang w:eastAsia="hu-HU"/>
        </w:rPr>
      </w:pPr>
    </w:p>
    <w:p w:rsidR="00313AF5" w:rsidRDefault="00780ED9" w:rsidP="00780ED9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Default="00313AF5" w:rsidP="00313AF5">
      <w:pPr>
        <w:rPr>
          <w:rFonts w:ascii="Garamond" w:hAnsi="Garamond"/>
          <w:i/>
          <w:szCs w:val="24"/>
        </w:rPr>
      </w:pPr>
    </w:p>
    <w:p w:rsidR="00D10B8C" w:rsidRPr="00790F44" w:rsidRDefault="00D10B8C" w:rsidP="00E66FA0">
      <w:pPr>
        <w:spacing w:before="360"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3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Kiskunfélegyházi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F03FF3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E66FA0">
        <w:tc>
          <w:tcPr>
            <w:tcW w:w="4814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083924" w:rsidRPr="00D10B8C" w:rsidRDefault="00083924" w:rsidP="00083924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>A 202</w:t>
      </w:r>
      <w:r>
        <w:rPr>
          <w:rFonts w:ascii="Garamond" w:hAnsi="Garamond"/>
          <w:szCs w:val="24"/>
          <w:lang w:eastAsia="hu-HU"/>
        </w:rPr>
        <w:t>4</w:t>
      </w:r>
      <w:r w:rsidRPr="009974D2">
        <w:rPr>
          <w:rFonts w:ascii="Garamond" w:hAnsi="Garamond"/>
          <w:szCs w:val="24"/>
          <w:lang w:eastAsia="hu-HU"/>
        </w:rPr>
        <w:t>/202</w:t>
      </w:r>
      <w:r>
        <w:rPr>
          <w:rFonts w:ascii="Garamond" w:hAnsi="Garamond"/>
          <w:szCs w:val="24"/>
          <w:lang w:eastAsia="hu-HU"/>
        </w:rPr>
        <w:t>5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I. időszak: </w:t>
      </w:r>
      <w:r w:rsidRPr="00884F63">
        <w:rPr>
          <w:rFonts w:ascii="Garamond" w:hAnsi="Garamond"/>
          <w:szCs w:val="24"/>
          <w:lang w:eastAsia="hu-HU"/>
        </w:rPr>
        <w:tab/>
        <w:t>2024.09.02 – 2024.09.22.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II. időszak: </w:t>
      </w:r>
      <w:r w:rsidRPr="00884F63">
        <w:rPr>
          <w:rFonts w:ascii="Garamond" w:hAnsi="Garamond"/>
          <w:szCs w:val="24"/>
          <w:lang w:eastAsia="hu-HU"/>
        </w:rPr>
        <w:tab/>
        <w:t>2024.09.23 – 2024.12.15.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>x III. időszak:</w:t>
      </w:r>
      <w:r w:rsidRPr="00884F63">
        <w:rPr>
          <w:rFonts w:ascii="Garamond" w:hAnsi="Garamond"/>
          <w:szCs w:val="24"/>
          <w:lang w:eastAsia="hu-HU"/>
        </w:rPr>
        <w:tab/>
        <w:t>2025.01.06 – 2025.03.30.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IV. időszak: </w:t>
      </w:r>
      <w:r w:rsidRPr="00884F63">
        <w:rPr>
          <w:rFonts w:ascii="Garamond" w:hAnsi="Garamond"/>
          <w:szCs w:val="24"/>
          <w:lang w:eastAsia="hu-HU"/>
        </w:rPr>
        <w:tab/>
        <w:t>2025.03.31 – 2025.05.04.</w:t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száma (szállítási gyakoriság): </w:t>
      </w:r>
      <w:r w:rsidR="00083224" w:rsidRPr="00083224">
        <w:rPr>
          <w:rFonts w:ascii="Garamond" w:hAnsi="Garamond"/>
          <w:b/>
          <w:szCs w:val="24"/>
          <w:lang w:eastAsia="hu-HU"/>
        </w:rPr>
        <w:t>1</w:t>
      </w:r>
      <w:r w:rsidRPr="00CD284B">
        <w:rPr>
          <w:rFonts w:ascii="Garamond" w:hAnsi="Garamond"/>
          <w:b/>
          <w:szCs w:val="24"/>
          <w:lang w:eastAsia="hu-HU"/>
        </w:rPr>
        <w:t xml:space="preserve"> alkalom/hét</w:t>
      </w:r>
      <w:r w:rsidRPr="00D10B8C">
        <w:rPr>
          <w:rFonts w:ascii="Garamond" w:hAnsi="Garamond"/>
          <w:szCs w:val="24"/>
          <w:lang w:eastAsia="hu-HU"/>
        </w:rPr>
        <w:t>.</w:t>
      </w:r>
    </w:p>
    <w:p w:rsidR="00A70383" w:rsidRPr="00D10B8C" w:rsidRDefault="00A70383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lastRenderedPageBreak/>
        <w:t xml:space="preserve">Az 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3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11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1</w:t>
      </w:r>
      <w:r w:rsidR="00676C62">
        <w:rPr>
          <w:rFonts w:ascii="Garamond" w:hAnsi="Garamond"/>
          <w:b/>
          <w:szCs w:val="24"/>
          <w:lang w:eastAsia="hu-HU"/>
        </w:rPr>
        <w:t>2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CD284B" w:rsidRPr="00CD284B">
        <w:rPr>
          <w:rFonts w:ascii="Garamond" w:hAnsi="Garamond"/>
          <w:b/>
          <w:szCs w:val="24"/>
          <w:lang w:eastAsia="hu-HU"/>
        </w:rPr>
        <w:t>4</w:t>
      </w:r>
      <w:r w:rsidRPr="00CD284B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CD284B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D284B" w:rsidRPr="00D10B8C" w:rsidRDefault="00CD284B" w:rsidP="00CD284B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2.3.4.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2C76FA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A70383" w:rsidRDefault="00A70383">
      <w:pPr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  <w:r>
        <w:rPr>
          <w:rFonts w:ascii="Garamond" w:hAnsi="Garamond"/>
          <w:szCs w:val="24"/>
          <w:lang w:eastAsia="hu-HU"/>
        </w:rPr>
        <w:t>..….</w:t>
      </w:r>
      <w:r w:rsidRPr="00D10B8C">
        <w:rPr>
          <w:rFonts w:ascii="Garamond" w:hAnsi="Garamond"/>
          <w:szCs w:val="24"/>
          <w:lang w:eastAsia="hu-HU"/>
        </w:rPr>
        <w:t>… alkalom</w:t>
      </w:r>
      <w:r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3D4EDE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</w:p>
    <w:p w:rsidR="003D4EDE" w:rsidRDefault="003D4EDE" w:rsidP="003D4EDE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spacing w:line="360" w:lineRule="auto"/>
        <w:rPr>
          <w:rFonts w:ascii="Garamond" w:hAnsi="Garamond"/>
          <w:szCs w:val="24"/>
          <w:lang w:eastAsia="hu-HU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E66FA0" w:rsidRDefault="00E66FA0" w:rsidP="00394818">
      <w:pPr>
        <w:rPr>
          <w:rFonts w:ascii="Garamond" w:hAnsi="Garamond"/>
          <w:i/>
          <w:szCs w:val="24"/>
        </w:rPr>
      </w:pPr>
    </w:p>
    <w:p w:rsidR="00D10B8C" w:rsidRPr="00790F44" w:rsidRDefault="00D10B8C" w:rsidP="00E66FA0">
      <w:pPr>
        <w:spacing w:before="360"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4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Kiskunmajsai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F03FF3" w:rsidRPr="00F03FF3" w:rsidRDefault="00F03FF3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E66FA0">
        <w:tc>
          <w:tcPr>
            <w:tcW w:w="4814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15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E66FA0">
        <w:tc>
          <w:tcPr>
            <w:tcW w:w="4814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E66FA0" w:rsidTr="00E66FA0">
        <w:tc>
          <w:tcPr>
            <w:tcW w:w="4814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15" w:type="dxa"/>
          </w:tcPr>
          <w:p w:rsidR="00E66FA0" w:rsidRDefault="00E66FA0" w:rsidP="00F41B38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083924" w:rsidRPr="00D10B8C" w:rsidRDefault="00083924" w:rsidP="00083924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>A 202</w:t>
      </w:r>
      <w:r>
        <w:rPr>
          <w:rFonts w:ascii="Garamond" w:hAnsi="Garamond"/>
          <w:szCs w:val="24"/>
          <w:lang w:eastAsia="hu-HU"/>
        </w:rPr>
        <w:t>4</w:t>
      </w:r>
      <w:r w:rsidRPr="009974D2">
        <w:rPr>
          <w:rFonts w:ascii="Garamond" w:hAnsi="Garamond"/>
          <w:szCs w:val="24"/>
          <w:lang w:eastAsia="hu-HU"/>
        </w:rPr>
        <w:t>/202</w:t>
      </w:r>
      <w:r>
        <w:rPr>
          <w:rFonts w:ascii="Garamond" w:hAnsi="Garamond"/>
          <w:szCs w:val="24"/>
          <w:lang w:eastAsia="hu-HU"/>
        </w:rPr>
        <w:t>5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I. időszak: </w:t>
      </w:r>
      <w:r w:rsidRPr="00884F63">
        <w:rPr>
          <w:rFonts w:ascii="Garamond" w:hAnsi="Garamond"/>
          <w:szCs w:val="24"/>
          <w:lang w:eastAsia="hu-HU"/>
        </w:rPr>
        <w:tab/>
        <w:t>2024.09.02 – 2024.09.22.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II. időszak: </w:t>
      </w:r>
      <w:r w:rsidRPr="00884F63">
        <w:rPr>
          <w:rFonts w:ascii="Garamond" w:hAnsi="Garamond"/>
          <w:szCs w:val="24"/>
          <w:lang w:eastAsia="hu-HU"/>
        </w:rPr>
        <w:tab/>
        <w:t>2024.09.23 – 2024.12.15.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>x III. időszak:</w:t>
      </w:r>
      <w:r w:rsidRPr="00884F63">
        <w:rPr>
          <w:rFonts w:ascii="Garamond" w:hAnsi="Garamond"/>
          <w:szCs w:val="24"/>
          <w:lang w:eastAsia="hu-HU"/>
        </w:rPr>
        <w:tab/>
        <w:t>2025.01.06 – 2025.03.30.</w:t>
      </w:r>
    </w:p>
    <w:p w:rsidR="00D600FF" w:rsidRPr="00884F63" w:rsidRDefault="00D600FF" w:rsidP="00D600FF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884F63">
        <w:rPr>
          <w:rFonts w:ascii="Garamond" w:hAnsi="Garamond"/>
          <w:szCs w:val="24"/>
          <w:lang w:eastAsia="hu-HU"/>
        </w:rPr>
        <w:t xml:space="preserve">x IV. időszak: </w:t>
      </w:r>
      <w:r w:rsidRPr="00884F63">
        <w:rPr>
          <w:rFonts w:ascii="Garamond" w:hAnsi="Garamond"/>
          <w:szCs w:val="24"/>
          <w:lang w:eastAsia="hu-HU"/>
        </w:rPr>
        <w:tab/>
        <w:t>2025.03.31 – 2025.05.04.</w:t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teljesítési időszak alatti szállítások száma (szállítási gyakoriság): </w:t>
      </w:r>
      <w:r w:rsidR="00083224" w:rsidRPr="00083224">
        <w:rPr>
          <w:rFonts w:ascii="Garamond" w:hAnsi="Garamond"/>
          <w:b/>
          <w:szCs w:val="24"/>
          <w:lang w:eastAsia="hu-HU"/>
        </w:rPr>
        <w:t>1</w:t>
      </w:r>
      <w:r w:rsidRPr="00083224">
        <w:rPr>
          <w:rFonts w:ascii="Garamond" w:hAnsi="Garamond"/>
          <w:b/>
          <w:szCs w:val="24"/>
          <w:lang w:eastAsia="hu-HU"/>
        </w:rPr>
        <w:t xml:space="preserve"> alkalom/hét</w:t>
      </w:r>
      <w:r w:rsidRPr="00083224">
        <w:rPr>
          <w:rFonts w:ascii="Garamond" w:hAnsi="Garamond"/>
          <w:szCs w:val="24"/>
          <w:lang w:eastAsia="hu-HU"/>
        </w:rPr>
        <w:t>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Az I. időszakban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3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II. idős</w:t>
      </w:r>
      <w:r w:rsidR="00E66FA0">
        <w:rPr>
          <w:rFonts w:ascii="Garamond" w:hAnsi="Garamond"/>
          <w:szCs w:val="24"/>
          <w:lang w:eastAsia="hu-HU"/>
        </w:rPr>
        <w:t xml:space="preserve">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11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  <w:r w:rsidRPr="00D10B8C">
        <w:rPr>
          <w:rFonts w:ascii="Garamond" w:hAnsi="Garamond"/>
          <w:szCs w:val="24"/>
          <w:lang w:eastAsia="hu-HU"/>
        </w:rPr>
        <w:t xml:space="preserve">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III. időszakban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1</w:t>
      </w:r>
      <w:r w:rsidR="00676C62">
        <w:rPr>
          <w:rFonts w:ascii="Garamond" w:hAnsi="Garamond"/>
          <w:b/>
          <w:szCs w:val="24"/>
          <w:lang w:eastAsia="hu-HU"/>
        </w:rPr>
        <w:t>2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IV. időszakban a szállítás időtartama: </w:t>
      </w:r>
      <w:r w:rsidR="00E66FA0" w:rsidRPr="00E66FA0">
        <w:rPr>
          <w:rFonts w:ascii="Garamond" w:hAnsi="Garamond"/>
          <w:b/>
          <w:szCs w:val="24"/>
          <w:lang w:eastAsia="hu-HU"/>
        </w:rPr>
        <w:t>4</w:t>
      </w:r>
      <w:r w:rsidRPr="00E66FA0">
        <w:rPr>
          <w:rFonts w:ascii="Garamond" w:hAnsi="Garamond"/>
          <w:b/>
          <w:szCs w:val="24"/>
          <w:lang w:eastAsia="hu-HU"/>
        </w:rPr>
        <w:t xml:space="preserve">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09"/>
        <w:gridCol w:w="5851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ALMA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  <w:tr w:rsidR="00E66FA0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GYÜMÖLCSLÉ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66FA0" w:rsidRPr="00D10B8C" w:rsidRDefault="00E66FA0" w:rsidP="00E66FA0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>
              <w:rPr>
                <w:rFonts w:ascii="Garamond" w:hAnsi="Garamond"/>
                <w:szCs w:val="24"/>
                <w:lang w:eastAsia="hu-HU"/>
              </w:rPr>
              <w:t>1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2.4.4.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83365F" w:rsidRDefault="0083365F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helyszínnel azonos </w:t>
            </w:r>
            <w:r w:rsidR="00907C08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 xml:space="preserve">Teljesítési helyszíntől eltérő </w:t>
            </w:r>
            <w:r w:rsidR="00907C08">
              <w:rPr>
                <w:rFonts w:ascii="Garamond" w:hAnsi="Garamond"/>
                <w:szCs w:val="24"/>
                <w:lang w:eastAsia="hu-HU"/>
              </w:rPr>
              <w:t>vár</w:t>
            </w:r>
            <w:r w:rsidRPr="00D10B8C">
              <w:rPr>
                <w:rFonts w:ascii="Garamond" w:hAnsi="Garamond"/>
                <w:szCs w:val="24"/>
                <w:lang w:eastAsia="hu-HU"/>
              </w:rPr>
              <w:t>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. </w:t>
      </w:r>
      <w:r w:rsidR="00CC492E" w:rsidRPr="00CC492E">
        <w:rPr>
          <w:rFonts w:ascii="Garamond" w:hAnsi="Garamond"/>
          <w:b/>
          <w:bCs/>
          <w:i/>
          <w:szCs w:val="24"/>
          <w:lang w:eastAsia="hu-HU"/>
        </w:rPr>
        <w:t>Kísérő intézkedések és munkafüzetek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  <w:r>
        <w:rPr>
          <w:rFonts w:ascii="Garamond" w:hAnsi="Garamond"/>
          <w:szCs w:val="24"/>
          <w:lang w:eastAsia="hu-HU"/>
        </w:rPr>
        <w:t>..….</w:t>
      </w:r>
      <w:r w:rsidRPr="00D10B8C">
        <w:rPr>
          <w:rFonts w:ascii="Garamond" w:hAnsi="Garamond"/>
          <w:szCs w:val="24"/>
          <w:lang w:eastAsia="hu-HU"/>
        </w:rPr>
        <w:t>… alkalom</w:t>
      </w:r>
      <w:r>
        <w:rPr>
          <w:rFonts w:ascii="Garamond" w:hAnsi="Garamond"/>
          <w:szCs w:val="24"/>
          <w:lang w:eastAsia="hu-HU"/>
        </w:rPr>
        <w:t>.</w:t>
      </w:r>
    </w:p>
    <w:p w:rsidR="003D4EDE" w:rsidRPr="003D4EDE" w:rsidRDefault="003D4EDE" w:rsidP="003D4EDE">
      <w:pPr>
        <w:jc w:val="both"/>
        <w:rPr>
          <w:rFonts w:ascii="Garamond" w:hAnsi="Garamond"/>
          <w:bCs/>
          <w:szCs w:val="24"/>
          <w:lang w:eastAsia="hu-HU"/>
        </w:rPr>
      </w:pPr>
      <w:r w:rsidRPr="003D4EDE">
        <w:rPr>
          <w:rFonts w:ascii="Garamond" w:hAnsi="Garamond"/>
          <w:bCs/>
          <w:szCs w:val="24"/>
          <w:lang w:eastAsia="hu-HU"/>
        </w:rPr>
        <w:t>A kísérő intézkedés keretében kóstoltatásra szánt termékek az átvevő részére fogyasztásra kész állapotban, azaz ................................................................................................................. kerülnek átadásra.</w:t>
      </w:r>
    </w:p>
    <w:p w:rsidR="003D4EDE" w:rsidRDefault="003D4EDE" w:rsidP="003D4EDE">
      <w:pPr>
        <w:jc w:val="both"/>
        <w:rPr>
          <w:rFonts w:ascii="Garamond" w:hAnsi="Garamond"/>
          <w:szCs w:val="24"/>
          <w:lang w:eastAsia="hu-HU"/>
        </w:rPr>
      </w:pPr>
    </w:p>
    <w:p w:rsidR="003D4EDE" w:rsidRDefault="003D4EDE" w:rsidP="003D4EDE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7.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CB0B27" w:rsidRDefault="00CB0B27" w:rsidP="00CB0B27">
      <w:pPr>
        <w:rPr>
          <w:rFonts w:ascii="Garamond" w:hAnsi="Garamond"/>
          <w:b/>
          <w:bCs/>
          <w:szCs w:val="24"/>
          <w:lang w:eastAsia="hu-HU"/>
        </w:rPr>
      </w:pPr>
    </w:p>
    <w:p w:rsidR="00CB0B27" w:rsidRDefault="00CB0B27" w:rsidP="00CB0B27">
      <w:pPr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CB0B27">
      <w:pPr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 </w:t>
      </w:r>
      <w:r w:rsidR="00597FAB">
        <w:rPr>
          <w:rFonts w:ascii="Garamond" w:hAnsi="Garamond"/>
          <w:b/>
          <w:bCs/>
          <w:szCs w:val="24"/>
          <w:lang w:eastAsia="hu-HU"/>
        </w:rPr>
        <w:t>202</w:t>
      </w:r>
      <w:r w:rsidR="00083924">
        <w:rPr>
          <w:rFonts w:ascii="Garamond" w:hAnsi="Garamond"/>
          <w:b/>
          <w:bCs/>
          <w:szCs w:val="24"/>
          <w:lang w:eastAsia="hu-HU"/>
        </w:rPr>
        <w:t>4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Pr="00964AD1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2D6400">
      <w:pgSz w:w="11906" w:h="16838"/>
      <w:pgMar w:top="993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16" w:rsidRDefault="00C37A16">
      <w:r>
        <w:separator/>
      </w:r>
    </w:p>
  </w:endnote>
  <w:endnote w:type="continuationSeparator" w:id="0">
    <w:p w:rsidR="00C37A16" w:rsidRDefault="00C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16" w:rsidRDefault="00C37A16">
      <w:r>
        <w:separator/>
      </w:r>
    </w:p>
  </w:footnote>
  <w:footnote w:type="continuationSeparator" w:id="0">
    <w:p w:rsidR="00C37A16" w:rsidRDefault="00C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708FF"/>
    <w:rsid w:val="00070CFB"/>
    <w:rsid w:val="000771AD"/>
    <w:rsid w:val="00083224"/>
    <w:rsid w:val="00083924"/>
    <w:rsid w:val="00096CCC"/>
    <w:rsid w:val="000977A6"/>
    <w:rsid w:val="000F78FA"/>
    <w:rsid w:val="0013640A"/>
    <w:rsid w:val="001A089C"/>
    <w:rsid w:val="001E6BE7"/>
    <w:rsid w:val="001F0E11"/>
    <w:rsid w:val="001F7451"/>
    <w:rsid w:val="00253F1D"/>
    <w:rsid w:val="00274596"/>
    <w:rsid w:val="002810E4"/>
    <w:rsid w:val="002C76FA"/>
    <w:rsid w:val="002D2361"/>
    <w:rsid w:val="002D4A5C"/>
    <w:rsid w:val="002D6400"/>
    <w:rsid w:val="00313AF5"/>
    <w:rsid w:val="003277CE"/>
    <w:rsid w:val="00394818"/>
    <w:rsid w:val="003D4EDE"/>
    <w:rsid w:val="003E40CD"/>
    <w:rsid w:val="00402041"/>
    <w:rsid w:val="004248E0"/>
    <w:rsid w:val="004939DC"/>
    <w:rsid w:val="004B6D2E"/>
    <w:rsid w:val="004C3376"/>
    <w:rsid w:val="004D2422"/>
    <w:rsid w:val="004F5FE5"/>
    <w:rsid w:val="00500215"/>
    <w:rsid w:val="00517F7B"/>
    <w:rsid w:val="0055210F"/>
    <w:rsid w:val="005714B8"/>
    <w:rsid w:val="00576E25"/>
    <w:rsid w:val="00597FAB"/>
    <w:rsid w:val="005A120B"/>
    <w:rsid w:val="005B798A"/>
    <w:rsid w:val="005C0B18"/>
    <w:rsid w:val="0061106D"/>
    <w:rsid w:val="0062243A"/>
    <w:rsid w:val="00631375"/>
    <w:rsid w:val="0064788A"/>
    <w:rsid w:val="00672007"/>
    <w:rsid w:val="00676C62"/>
    <w:rsid w:val="006B6873"/>
    <w:rsid w:val="006E7445"/>
    <w:rsid w:val="0071399C"/>
    <w:rsid w:val="00766ABF"/>
    <w:rsid w:val="00780ED9"/>
    <w:rsid w:val="00790F44"/>
    <w:rsid w:val="0079143D"/>
    <w:rsid w:val="007A673C"/>
    <w:rsid w:val="007D2DDE"/>
    <w:rsid w:val="007F3192"/>
    <w:rsid w:val="00802BD9"/>
    <w:rsid w:val="008061B0"/>
    <w:rsid w:val="00832B4B"/>
    <w:rsid w:val="0083365F"/>
    <w:rsid w:val="00884F41"/>
    <w:rsid w:val="00884F63"/>
    <w:rsid w:val="008C575F"/>
    <w:rsid w:val="00907C08"/>
    <w:rsid w:val="00964AD1"/>
    <w:rsid w:val="009676EB"/>
    <w:rsid w:val="009974D2"/>
    <w:rsid w:val="009B5B09"/>
    <w:rsid w:val="009F714F"/>
    <w:rsid w:val="00A70383"/>
    <w:rsid w:val="00AA5846"/>
    <w:rsid w:val="00AB3BD7"/>
    <w:rsid w:val="00AC6A61"/>
    <w:rsid w:val="00B01019"/>
    <w:rsid w:val="00B52C50"/>
    <w:rsid w:val="00B71154"/>
    <w:rsid w:val="00B8654C"/>
    <w:rsid w:val="00B92973"/>
    <w:rsid w:val="00BB71A6"/>
    <w:rsid w:val="00BC314E"/>
    <w:rsid w:val="00BE42B8"/>
    <w:rsid w:val="00C37A16"/>
    <w:rsid w:val="00C51670"/>
    <w:rsid w:val="00C63FED"/>
    <w:rsid w:val="00CB0B27"/>
    <w:rsid w:val="00CC492E"/>
    <w:rsid w:val="00CD284B"/>
    <w:rsid w:val="00D0422B"/>
    <w:rsid w:val="00D10B8C"/>
    <w:rsid w:val="00D2670A"/>
    <w:rsid w:val="00D600FF"/>
    <w:rsid w:val="00E66FA0"/>
    <w:rsid w:val="00E70FC9"/>
    <w:rsid w:val="00E73FC3"/>
    <w:rsid w:val="00E90E95"/>
    <w:rsid w:val="00F03FF3"/>
    <w:rsid w:val="00F12E7B"/>
    <w:rsid w:val="00F31A81"/>
    <w:rsid w:val="00F510F0"/>
    <w:rsid w:val="00F51F68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D87E1-8EC3-4281-A775-08EF561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8FF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37AC-9628-4842-AB7D-1BB09659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1684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Juhász Marianna</cp:lastModifiedBy>
  <cp:revision>32</cp:revision>
  <cp:lastPrinted>2022-04-12T13:19:00Z</cp:lastPrinted>
  <dcterms:created xsi:type="dcterms:W3CDTF">2022-04-06T11:43:00Z</dcterms:created>
  <dcterms:modified xsi:type="dcterms:W3CDTF">2024-04-16T13:13:00Z</dcterms:modified>
</cp:coreProperties>
</file>